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1991"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54F582C7"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69A6E17C" w14:textId="40970C46" w:rsidR="009C3898" w:rsidRPr="00667EF4" w:rsidRDefault="009C3898" w:rsidP="00B83CE6">
      <w:pPr>
        <w:pStyle w:val="redniasiatka21"/>
        <w:spacing w:line="276" w:lineRule="auto"/>
        <w:jc w:val="center"/>
        <w:rPr>
          <w:rFonts w:ascii="Cambria" w:hAnsi="Cambria"/>
          <w:b/>
          <w:sz w:val="24"/>
          <w:szCs w:val="24"/>
          <w:u w:val="single"/>
        </w:rPr>
      </w:pPr>
      <w:r w:rsidRPr="00667EF4">
        <w:rPr>
          <w:rFonts w:ascii="Cambria" w:hAnsi="Cambria"/>
          <w:b/>
          <w:sz w:val="24"/>
          <w:szCs w:val="24"/>
        </w:rPr>
        <w:t>(Znak postępowania:</w:t>
      </w:r>
      <w:r w:rsidR="007B4E0A" w:rsidRPr="00667EF4">
        <w:rPr>
          <w:rFonts w:ascii="Cambria" w:hAnsi="Cambria"/>
          <w:b/>
          <w:sz w:val="24"/>
          <w:szCs w:val="24"/>
        </w:rPr>
        <w:t xml:space="preserve"> </w:t>
      </w:r>
      <w:r w:rsidR="005D0879">
        <w:rPr>
          <w:rFonts w:ascii="Cambria" w:hAnsi="Cambria"/>
          <w:b/>
        </w:rPr>
        <w:t>RRG.271.1.17.2023</w:t>
      </w:r>
      <w:r w:rsidRPr="00667EF4">
        <w:rPr>
          <w:rFonts w:ascii="Cambria" w:hAnsi="Cambria"/>
          <w:b/>
          <w:sz w:val="24"/>
          <w:szCs w:val="24"/>
        </w:rPr>
        <w:t>)</w:t>
      </w:r>
    </w:p>
    <w:p w14:paraId="4225400B" w14:textId="77777777" w:rsidR="009C3898" w:rsidRPr="005B52EF" w:rsidRDefault="009C3898" w:rsidP="00B83CE6">
      <w:pPr>
        <w:spacing w:after="0"/>
        <w:jc w:val="center"/>
        <w:rPr>
          <w:rFonts w:ascii="Cambria" w:hAnsi="Cambria"/>
          <w:spacing w:val="4"/>
          <w:sz w:val="10"/>
          <w:szCs w:val="10"/>
        </w:rPr>
      </w:pPr>
    </w:p>
    <w:p w14:paraId="2A16B25A" w14:textId="77777777" w:rsidR="00F86636" w:rsidRPr="001A1225" w:rsidRDefault="00F86636" w:rsidP="00F86636">
      <w:pPr>
        <w:spacing w:after="0"/>
        <w:jc w:val="center"/>
        <w:rPr>
          <w:rFonts w:ascii="Cambria" w:hAnsi="Cambria"/>
          <w:b/>
          <w:bCs/>
          <w:sz w:val="24"/>
          <w:szCs w:val="24"/>
        </w:rPr>
      </w:pPr>
      <w:r>
        <w:rPr>
          <w:rFonts w:ascii="Cambria" w:hAnsi="Cambria"/>
          <w:b/>
          <w:bCs/>
          <w:sz w:val="24"/>
          <w:szCs w:val="24"/>
        </w:rPr>
        <w:t>Umowa Nr ………………….</w:t>
      </w:r>
    </w:p>
    <w:p w14:paraId="43C4DDB1" w14:textId="77777777" w:rsidR="00F86636" w:rsidRPr="001A1225" w:rsidRDefault="00F86636" w:rsidP="00F86636">
      <w:pPr>
        <w:spacing w:after="0"/>
        <w:jc w:val="center"/>
        <w:rPr>
          <w:rFonts w:ascii="Cambria" w:hAnsi="Cambria"/>
          <w:b/>
          <w:bCs/>
          <w:sz w:val="24"/>
          <w:szCs w:val="24"/>
        </w:rPr>
      </w:pPr>
      <w:r w:rsidRPr="001A1225">
        <w:rPr>
          <w:rFonts w:ascii="Cambria" w:hAnsi="Cambria"/>
          <w:b/>
          <w:bCs/>
          <w:sz w:val="24"/>
          <w:szCs w:val="24"/>
        </w:rPr>
        <w:t>na roboty budowlane</w:t>
      </w:r>
    </w:p>
    <w:p w14:paraId="7279B593" w14:textId="77777777" w:rsidR="00F86636" w:rsidRPr="00814027" w:rsidRDefault="00F86636" w:rsidP="00F86636">
      <w:pPr>
        <w:spacing w:after="0"/>
        <w:jc w:val="center"/>
        <w:rPr>
          <w:rFonts w:ascii="Cambria" w:hAnsi="Cambria"/>
          <w:b/>
          <w:bCs/>
          <w:sz w:val="24"/>
          <w:szCs w:val="24"/>
        </w:rPr>
      </w:pPr>
    </w:p>
    <w:p w14:paraId="4237C648" w14:textId="2502CEF3" w:rsidR="00F86636" w:rsidRDefault="00F86636" w:rsidP="00CC7A12">
      <w:pPr>
        <w:pStyle w:val="Default"/>
        <w:spacing w:line="276" w:lineRule="auto"/>
        <w:jc w:val="both"/>
        <w:rPr>
          <w:rFonts w:ascii="Cambria" w:hAnsi="Cambria" w:cs="Calibri"/>
          <w:color w:val="auto"/>
        </w:rPr>
      </w:pPr>
      <w:r w:rsidRPr="00E16DE5">
        <w:rPr>
          <w:rFonts w:ascii="Cambria" w:hAnsi="Cambria"/>
        </w:rPr>
        <w:t>w dniu ............................... r.</w:t>
      </w:r>
      <w:r>
        <w:rPr>
          <w:rFonts w:ascii="Cambria" w:hAnsi="Cambria"/>
        </w:rPr>
        <w:t xml:space="preserve"> </w:t>
      </w:r>
      <w:r w:rsidRPr="00EC702D">
        <w:rPr>
          <w:rFonts w:ascii="Cambria" w:hAnsi="Cambria" w:cs="Calibri"/>
          <w:color w:val="auto"/>
        </w:rPr>
        <w:t xml:space="preserve">w </w:t>
      </w:r>
      <w:r w:rsidR="00667EF4">
        <w:rPr>
          <w:rFonts w:ascii="Cambria" w:hAnsi="Cambria" w:cs="Calibri"/>
          <w:color w:val="auto"/>
        </w:rPr>
        <w:t>Olszanicy</w:t>
      </w:r>
    </w:p>
    <w:p w14:paraId="70BE97FD" w14:textId="77777777" w:rsidR="00F86636" w:rsidRDefault="00F86636" w:rsidP="00CC7A12">
      <w:pPr>
        <w:pStyle w:val="Default"/>
        <w:spacing w:line="276" w:lineRule="auto"/>
        <w:jc w:val="both"/>
        <w:rPr>
          <w:rFonts w:ascii="Cambria" w:hAnsi="Cambria"/>
        </w:rPr>
      </w:pPr>
      <w:r w:rsidRPr="00E16DE5">
        <w:rPr>
          <w:rFonts w:ascii="Cambria" w:hAnsi="Cambria"/>
        </w:rPr>
        <w:t xml:space="preserve">pomiędzy: </w:t>
      </w:r>
    </w:p>
    <w:p w14:paraId="6C53CE8C" w14:textId="7B03AE89" w:rsidR="00536812" w:rsidRDefault="00536812" w:rsidP="00536812">
      <w:pPr>
        <w:pStyle w:val="Textbody"/>
        <w:rPr>
          <w:rFonts w:ascii="Cambria" w:hAnsi="Cambria"/>
        </w:rPr>
      </w:pPr>
      <w:r>
        <w:rPr>
          <w:rFonts w:ascii="Cambria" w:hAnsi="Cambria"/>
          <w:b/>
        </w:rPr>
        <w:t xml:space="preserve">Gminą </w:t>
      </w:r>
      <w:r w:rsidR="00667EF4">
        <w:rPr>
          <w:rFonts w:ascii="Cambria" w:hAnsi="Cambria"/>
          <w:b/>
        </w:rPr>
        <w:t>Olszanica</w:t>
      </w:r>
      <w:r>
        <w:rPr>
          <w:rFonts w:ascii="Cambria" w:hAnsi="Cambria"/>
        </w:rPr>
        <w:t xml:space="preserve"> z siedzibą </w:t>
      </w:r>
      <w:r w:rsidR="00667EF4">
        <w:rPr>
          <w:rFonts w:ascii="Cambria" w:hAnsi="Cambria"/>
        </w:rPr>
        <w:t>Olszanica 81</w:t>
      </w:r>
      <w:r>
        <w:rPr>
          <w:rFonts w:ascii="Cambria" w:hAnsi="Cambria"/>
        </w:rPr>
        <w:t xml:space="preserve">, </w:t>
      </w:r>
      <w:r w:rsidR="00667EF4">
        <w:rPr>
          <w:rFonts w:ascii="Cambria" w:hAnsi="Cambria"/>
        </w:rPr>
        <w:t>38-722 Olszanica</w:t>
      </w:r>
      <w:r>
        <w:rPr>
          <w:rFonts w:ascii="Cambria" w:hAnsi="Cambria"/>
        </w:rPr>
        <w:t>,</w:t>
      </w:r>
    </w:p>
    <w:p w14:paraId="6627C24C" w14:textId="1F8BF95C" w:rsidR="00536812" w:rsidRDefault="00536812" w:rsidP="00536812">
      <w:pPr>
        <w:pStyle w:val="Textbody"/>
        <w:rPr>
          <w:rFonts w:ascii="Cambria" w:hAnsi="Cambria"/>
        </w:rPr>
      </w:pPr>
      <w:r>
        <w:rPr>
          <w:rFonts w:ascii="Cambria" w:hAnsi="Cambria"/>
        </w:rPr>
        <w:t xml:space="preserve">NIP: </w:t>
      </w:r>
      <w:r w:rsidR="00667EF4" w:rsidRPr="00667EF4">
        <w:rPr>
          <w:rFonts w:ascii="Cambria" w:hAnsi="Cambria"/>
          <w:b/>
          <w:bCs/>
        </w:rPr>
        <w:t>688-12-46-016</w:t>
      </w:r>
      <w:r>
        <w:rPr>
          <w:rFonts w:ascii="Cambria" w:hAnsi="Cambria"/>
        </w:rPr>
        <w:t xml:space="preserve">, REGON: </w:t>
      </w:r>
      <w:r w:rsidR="00667EF4" w:rsidRPr="00667EF4">
        <w:rPr>
          <w:rFonts w:ascii="Cambria" w:hAnsi="Cambria"/>
          <w:b/>
          <w:bCs/>
        </w:rPr>
        <w:t>370440057</w:t>
      </w:r>
      <w:r>
        <w:rPr>
          <w:rFonts w:ascii="Cambria" w:hAnsi="Cambria"/>
        </w:rPr>
        <w:t>,</w:t>
      </w:r>
    </w:p>
    <w:p w14:paraId="1E55DE1D" w14:textId="77777777" w:rsidR="00536812" w:rsidRDefault="00536812" w:rsidP="00536812">
      <w:pPr>
        <w:pStyle w:val="Textbody"/>
        <w:rPr>
          <w:rFonts w:ascii="Cambria" w:hAnsi="Cambria"/>
        </w:rPr>
      </w:pPr>
      <w:r>
        <w:rPr>
          <w:rFonts w:ascii="Cambria" w:hAnsi="Cambria"/>
        </w:rPr>
        <w:t xml:space="preserve">zwaną w dalszej części umowy </w:t>
      </w:r>
      <w:r>
        <w:rPr>
          <w:rFonts w:ascii="Cambria" w:hAnsi="Cambria"/>
          <w:b/>
        </w:rPr>
        <w:t>„Zamawiającym”</w:t>
      </w:r>
    </w:p>
    <w:p w14:paraId="5F36C5B7" w14:textId="77777777" w:rsidR="00536812" w:rsidRDefault="00536812" w:rsidP="00536812">
      <w:pPr>
        <w:pStyle w:val="Textbody"/>
        <w:rPr>
          <w:rFonts w:ascii="Cambria" w:hAnsi="Cambria"/>
        </w:rPr>
      </w:pPr>
      <w:r>
        <w:rPr>
          <w:rFonts w:ascii="Cambria" w:hAnsi="Cambria"/>
        </w:rPr>
        <w:t xml:space="preserve">reprezentowaną przez: </w:t>
      </w:r>
    </w:p>
    <w:p w14:paraId="534BECC0" w14:textId="2B58B832" w:rsidR="00536812" w:rsidRDefault="00536812" w:rsidP="00536812">
      <w:pPr>
        <w:pStyle w:val="Textbody"/>
        <w:rPr>
          <w:rFonts w:ascii="Cambria" w:hAnsi="Cambria"/>
        </w:rPr>
      </w:pPr>
      <w:r>
        <w:rPr>
          <w:rFonts w:ascii="Cambria" w:hAnsi="Cambria"/>
          <w:bCs/>
        </w:rPr>
        <w:t>Wójt</w:t>
      </w:r>
      <w:r w:rsidR="00667EF4">
        <w:rPr>
          <w:rFonts w:ascii="Cambria" w:hAnsi="Cambria"/>
          <w:bCs/>
        </w:rPr>
        <w:t>a</w:t>
      </w:r>
      <w:r>
        <w:rPr>
          <w:rFonts w:ascii="Cambria" w:hAnsi="Cambria"/>
          <w:bCs/>
        </w:rPr>
        <w:t xml:space="preserve"> Gminy</w:t>
      </w:r>
      <w:r w:rsidR="00667EF4">
        <w:rPr>
          <w:rFonts w:ascii="Cambria" w:hAnsi="Cambria"/>
          <w:bCs/>
        </w:rPr>
        <w:t xml:space="preserve"> Olszanica – </w:t>
      </w:r>
      <w:r w:rsidR="00667EF4" w:rsidRPr="00667EF4">
        <w:rPr>
          <w:rFonts w:ascii="Cambria" w:hAnsi="Cambria"/>
          <w:b/>
        </w:rPr>
        <w:t>Pan Krzysztof Zapała</w:t>
      </w:r>
      <w:r w:rsidRPr="00667EF4">
        <w:rPr>
          <w:rFonts w:ascii="Cambria" w:hAnsi="Cambria"/>
        </w:rPr>
        <w:t xml:space="preserve"> </w:t>
      </w:r>
    </w:p>
    <w:p w14:paraId="2D3072FD" w14:textId="5BB19B95" w:rsidR="00536812" w:rsidRPr="00667EF4" w:rsidRDefault="00536812" w:rsidP="00536812">
      <w:pPr>
        <w:pStyle w:val="Textbody"/>
        <w:rPr>
          <w:rFonts w:ascii="Cambria" w:hAnsi="Cambria"/>
        </w:rPr>
      </w:pPr>
      <w:r>
        <w:rPr>
          <w:rFonts w:ascii="Cambria" w:hAnsi="Cambria"/>
        </w:rPr>
        <w:t xml:space="preserve">przy kontrasygnacie Skarbnika Gminy </w:t>
      </w:r>
      <w:r w:rsidR="00667EF4">
        <w:rPr>
          <w:rFonts w:ascii="Cambria" w:hAnsi="Cambria"/>
        </w:rPr>
        <w:t>Olszanica</w:t>
      </w:r>
      <w:r>
        <w:rPr>
          <w:rFonts w:ascii="Cambria" w:hAnsi="Cambria"/>
        </w:rPr>
        <w:t xml:space="preserve">– </w:t>
      </w:r>
      <w:r>
        <w:rPr>
          <w:rFonts w:ascii="Cambria" w:hAnsi="Cambria"/>
          <w:b/>
        </w:rPr>
        <w:t xml:space="preserve">Pani </w:t>
      </w:r>
      <w:r w:rsidR="00667EF4">
        <w:rPr>
          <w:rFonts w:ascii="Cambria" w:hAnsi="Cambria"/>
          <w:b/>
        </w:rPr>
        <w:t>Lucyny Weremińskiej</w:t>
      </w:r>
    </w:p>
    <w:p w14:paraId="72D4092C" w14:textId="77777777" w:rsidR="00F86636" w:rsidRPr="00E16DE5" w:rsidRDefault="00F86636" w:rsidP="00CC7A12">
      <w:pPr>
        <w:pStyle w:val="Textbody"/>
        <w:spacing w:after="0" w:line="276" w:lineRule="auto"/>
        <w:rPr>
          <w:rFonts w:ascii="Cambria" w:hAnsi="Cambria" w:cs="Calibri"/>
        </w:rPr>
      </w:pPr>
      <w:r w:rsidRPr="00E16DE5">
        <w:rPr>
          <w:rFonts w:ascii="Cambria" w:hAnsi="Cambria" w:cs="Calibri"/>
        </w:rPr>
        <w:t>a</w:t>
      </w:r>
    </w:p>
    <w:p w14:paraId="4B70C822" w14:textId="77777777" w:rsidR="00F86636" w:rsidRPr="004942FA" w:rsidRDefault="00F86636" w:rsidP="00CC7A12">
      <w:pPr>
        <w:pStyle w:val="Default"/>
        <w:spacing w:line="276" w:lineRule="auto"/>
        <w:jc w:val="both"/>
        <w:rPr>
          <w:rFonts w:ascii="Cambria" w:hAnsi="Cambria" w:cs="Calibri"/>
          <w:i/>
          <w:iCs/>
        </w:rPr>
      </w:pPr>
      <w:r w:rsidRPr="00E16DE5">
        <w:rPr>
          <w:rFonts w:ascii="Cambria" w:hAnsi="Cambria" w:cs="Calibri"/>
          <w:i/>
          <w:iCs/>
          <w:color w:val="auto"/>
        </w:rPr>
        <w:t>*gdy kontrahentem</w:t>
      </w:r>
      <w:r w:rsidRPr="004942FA">
        <w:rPr>
          <w:rFonts w:ascii="Cambria" w:hAnsi="Cambria" w:cs="Calibri"/>
          <w:i/>
          <w:iCs/>
          <w:color w:val="auto"/>
        </w:rPr>
        <w:t xml:space="preserve"> jest spółka prawa handlowego: </w:t>
      </w:r>
    </w:p>
    <w:p w14:paraId="40BA909A" w14:textId="77777777" w:rsidR="00F86636" w:rsidRPr="00814027" w:rsidRDefault="00F86636" w:rsidP="00CC7A12">
      <w:pPr>
        <w:pStyle w:val="Default"/>
        <w:spacing w:line="276" w:lineRule="auto"/>
        <w:jc w:val="both"/>
        <w:rPr>
          <w:rFonts w:ascii="Cambria" w:hAnsi="Cambria" w:cs="Calibri"/>
        </w:rPr>
      </w:pPr>
      <w:r w:rsidRPr="00814027">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814027">
        <w:rPr>
          <w:rFonts w:ascii="Cambria" w:hAnsi="Cambria"/>
          <w:i/>
          <w:iCs/>
        </w:rPr>
        <w:t>,</w:t>
      </w:r>
      <w:r w:rsidRPr="00814027">
        <w:rPr>
          <w:rFonts w:ascii="Cambria" w:hAnsi="Cambria" w:cs="Calibri"/>
          <w:color w:val="auto"/>
        </w:rPr>
        <w:t xml:space="preserve"> zwaną dalej „Wykonawcą”, reprezentowaną przez ..........</w:t>
      </w:r>
      <w:r w:rsidRPr="00814027">
        <w:rPr>
          <w:rStyle w:val="Znakiprzypiswdolnych"/>
          <w:rFonts w:ascii="Cambria" w:hAnsi="Cambria" w:cs="Calibri"/>
          <w:color w:val="auto"/>
        </w:rPr>
        <w:footnoteReference w:id="1"/>
      </w:r>
      <w:r w:rsidRPr="00814027">
        <w:rPr>
          <w:rFonts w:ascii="Cambria" w:hAnsi="Cambria" w:cs="Calibri"/>
          <w:color w:val="auto"/>
        </w:rPr>
        <w:t>/reprezentowaną przez … działającą/-ego na podstawie pełnomocnictwa, stanowiącego załącznik do umowy</w:t>
      </w:r>
      <w:r w:rsidRPr="00814027">
        <w:rPr>
          <w:rStyle w:val="Znakiprzypiswdolnych"/>
          <w:rFonts w:ascii="Cambria" w:hAnsi="Cambria" w:cs="Calibri"/>
          <w:color w:val="auto"/>
        </w:rPr>
        <w:footnoteReference w:id="2"/>
      </w:r>
      <w:r w:rsidRPr="00814027">
        <w:rPr>
          <w:rFonts w:ascii="Cambria" w:hAnsi="Cambria" w:cs="Calibri"/>
          <w:color w:val="auto"/>
        </w:rPr>
        <w:t xml:space="preserve">, </w:t>
      </w:r>
    </w:p>
    <w:p w14:paraId="504A2C07" w14:textId="77777777" w:rsidR="00F86636" w:rsidRPr="004942FA" w:rsidRDefault="00F86636" w:rsidP="00F86636">
      <w:pPr>
        <w:pStyle w:val="Default"/>
        <w:spacing w:line="276" w:lineRule="auto"/>
        <w:jc w:val="both"/>
        <w:rPr>
          <w:rFonts w:ascii="Cambria" w:hAnsi="Cambria" w:cs="Calibri"/>
          <w:color w:val="auto"/>
          <w:sz w:val="10"/>
          <w:szCs w:val="10"/>
        </w:rPr>
      </w:pPr>
    </w:p>
    <w:p w14:paraId="4887D857" w14:textId="77777777" w:rsidR="00F86636" w:rsidRPr="004942FA" w:rsidRDefault="00F86636" w:rsidP="00F86636">
      <w:pPr>
        <w:pStyle w:val="Default"/>
        <w:spacing w:line="276" w:lineRule="auto"/>
        <w:jc w:val="both"/>
        <w:rPr>
          <w:rFonts w:ascii="Cambria" w:hAnsi="Cambria" w:cs="Calibri"/>
          <w:i/>
          <w:iCs/>
        </w:rPr>
      </w:pPr>
      <w:r w:rsidRPr="004942FA">
        <w:rPr>
          <w:rFonts w:ascii="Cambria" w:hAnsi="Cambria" w:cs="Calibri"/>
          <w:i/>
          <w:iCs/>
          <w:color w:val="auto"/>
        </w:rPr>
        <w:t xml:space="preserve">*gdy kontrahentem jest osoba fizyczna prowadząca działalność gospodarczą: </w:t>
      </w:r>
    </w:p>
    <w:p w14:paraId="1E836C9B" w14:textId="77777777" w:rsidR="00F86636" w:rsidRPr="00814027" w:rsidRDefault="00F86636" w:rsidP="00F86636">
      <w:pPr>
        <w:pStyle w:val="Default"/>
        <w:spacing w:line="276" w:lineRule="auto"/>
        <w:jc w:val="both"/>
        <w:rPr>
          <w:rFonts w:ascii="Cambria" w:hAnsi="Cambria" w:cs="Calibri"/>
        </w:rPr>
      </w:pPr>
      <w:r w:rsidRPr="00814027">
        <w:rPr>
          <w:rFonts w:ascii="Cambria" w:hAnsi="Cambria" w:cs="Calibri"/>
          <w:color w:val="auto"/>
        </w:rPr>
        <w:t>Panią/Panem ………., prowadzącą/-</w:t>
      </w:r>
      <w:proofErr w:type="spellStart"/>
      <w:r w:rsidRPr="00814027">
        <w:rPr>
          <w:rFonts w:ascii="Cambria" w:hAnsi="Cambria" w:cs="Calibri"/>
          <w:color w:val="auto"/>
        </w:rPr>
        <w:t>ym</w:t>
      </w:r>
      <w:proofErr w:type="spellEnd"/>
      <w:r w:rsidRPr="00814027">
        <w:rPr>
          <w:rFonts w:ascii="Cambria" w:hAnsi="Cambria" w:cs="Calibri"/>
          <w:color w:val="auto"/>
        </w:rPr>
        <w:t xml:space="preserve"> działalność gospodarczą pod firmą „…” </w:t>
      </w:r>
      <w:r w:rsidR="00ED154E">
        <w:rPr>
          <w:rFonts w:ascii="Cambria" w:hAnsi="Cambria" w:cs="Calibri"/>
          <w:color w:val="auto"/>
        </w:rPr>
        <w:t>zamieszkałą/zamieszkałym</w:t>
      </w:r>
      <w:r w:rsidRPr="00814027">
        <w:rPr>
          <w:rFonts w:ascii="Cambria" w:hAnsi="Cambria" w:cs="Calibri"/>
          <w:color w:val="auto"/>
        </w:rPr>
        <w:t xml:space="preserve"> … (wpisać tylko nazwę miasta/miejscowości), ul. ……………….. (wpisać adres), – zgodnie z wydrukiem z Centralnej Ewidencji i Informacji o Działalności Gospodarczej, stanowiącym załącznik do umowy, NIP ……………, REGON …………., </w:t>
      </w:r>
      <w:r w:rsidRPr="00814027">
        <w:rPr>
          <w:rFonts w:ascii="Cambria" w:hAnsi="Cambria"/>
          <w:i/>
          <w:iCs/>
        </w:rPr>
        <w:t>,</w:t>
      </w:r>
      <w:r w:rsidRPr="00814027">
        <w:rPr>
          <w:rFonts w:ascii="Cambria" w:hAnsi="Cambria" w:cs="Calibri"/>
          <w:color w:val="auto"/>
        </w:rPr>
        <w:t xml:space="preserve"> zwaną/-</w:t>
      </w:r>
      <w:proofErr w:type="spellStart"/>
      <w:r w:rsidRPr="00814027">
        <w:rPr>
          <w:rFonts w:ascii="Cambria" w:hAnsi="Cambria" w:cs="Calibri"/>
          <w:color w:val="auto"/>
        </w:rPr>
        <w:t>ym</w:t>
      </w:r>
      <w:proofErr w:type="spellEnd"/>
      <w:r w:rsidRPr="00814027">
        <w:rPr>
          <w:rFonts w:ascii="Cambria" w:hAnsi="Cambria" w:cs="Calibri"/>
          <w:color w:val="auto"/>
        </w:rPr>
        <w:t xml:space="preserve"> dalej „Wykonawcą”, reprezentowaną/-</w:t>
      </w:r>
      <w:proofErr w:type="spellStart"/>
      <w:r w:rsidRPr="00814027">
        <w:rPr>
          <w:rFonts w:ascii="Cambria" w:hAnsi="Cambria" w:cs="Calibri"/>
          <w:color w:val="auto"/>
        </w:rPr>
        <w:t>ym</w:t>
      </w:r>
      <w:proofErr w:type="spellEnd"/>
      <w:r w:rsidRPr="00814027">
        <w:rPr>
          <w:rFonts w:ascii="Cambria" w:hAnsi="Cambria" w:cs="Calibri"/>
          <w:color w:val="auto"/>
        </w:rPr>
        <w:t xml:space="preserve"> przez … działającą/-ego na podstawie pełnomocnictwa, stanowiącego załącznik do umowy</w:t>
      </w:r>
      <w:r w:rsidRPr="00814027">
        <w:rPr>
          <w:rStyle w:val="Znakiprzypiswdolnych"/>
          <w:rFonts w:ascii="Cambria" w:hAnsi="Cambria" w:cs="Calibri"/>
          <w:color w:val="auto"/>
        </w:rPr>
        <w:footnoteReference w:id="3"/>
      </w:r>
      <w:r w:rsidRPr="00814027">
        <w:rPr>
          <w:rFonts w:ascii="Cambria" w:hAnsi="Cambria" w:cs="Calibri"/>
          <w:color w:val="auto"/>
        </w:rPr>
        <w:t xml:space="preserve">, </w:t>
      </w:r>
    </w:p>
    <w:p w14:paraId="32EA3879" w14:textId="77777777" w:rsidR="00F86636" w:rsidRPr="00814027" w:rsidRDefault="00F86636" w:rsidP="00F86636">
      <w:pPr>
        <w:pStyle w:val="Default"/>
        <w:spacing w:line="276" w:lineRule="auto"/>
        <w:jc w:val="both"/>
        <w:rPr>
          <w:rFonts w:ascii="Cambria" w:hAnsi="Cambria" w:cs="Calibri"/>
        </w:rPr>
      </w:pPr>
      <w:r w:rsidRPr="00814027">
        <w:rPr>
          <w:rFonts w:ascii="Cambria" w:hAnsi="Cambria" w:cs="Calibri"/>
        </w:rPr>
        <w:t xml:space="preserve">wspólnie zwanymi dalej „Stronami”, </w:t>
      </w:r>
    </w:p>
    <w:p w14:paraId="5E853C58" w14:textId="77777777" w:rsidR="00F86636" w:rsidRPr="00814027" w:rsidRDefault="00F86636" w:rsidP="00F86636">
      <w:pPr>
        <w:spacing w:after="0"/>
        <w:rPr>
          <w:rFonts w:ascii="Cambria" w:hAnsi="Cambria"/>
          <w:sz w:val="24"/>
          <w:szCs w:val="24"/>
        </w:rPr>
      </w:pPr>
      <w:r w:rsidRPr="00814027">
        <w:rPr>
          <w:rFonts w:ascii="Cambria" w:hAnsi="Cambria"/>
          <w:sz w:val="24"/>
          <w:szCs w:val="24"/>
        </w:rPr>
        <w:t>o następującej treści:</w:t>
      </w:r>
    </w:p>
    <w:p w14:paraId="3868D343" w14:textId="77777777" w:rsidR="00F86636" w:rsidRPr="00814027" w:rsidRDefault="00F86636" w:rsidP="00F86636">
      <w:pPr>
        <w:spacing w:after="0"/>
        <w:jc w:val="center"/>
        <w:rPr>
          <w:rFonts w:ascii="Cambria" w:hAnsi="Cambria"/>
          <w:b/>
          <w:bCs/>
          <w:sz w:val="24"/>
          <w:szCs w:val="24"/>
        </w:rPr>
      </w:pPr>
      <w:r w:rsidRPr="00814027">
        <w:rPr>
          <w:rFonts w:ascii="Cambria" w:hAnsi="Cambria"/>
          <w:b/>
          <w:bCs/>
          <w:sz w:val="24"/>
          <w:szCs w:val="24"/>
        </w:rPr>
        <w:lastRenderedPageBreak/>
        <w:t>Oświadczenia Stron</w:t>
      </w:r>
    </w:p>
    <w:p w14:paraId="287D7C45" w14:textId="77777777" w:rsidR="00F86636" w:rsidRDefault="00F86636" w:rsidP="00B269DC">
      <w:pPr>
        <w:widowControl/>
        <w:numPr>
          <w:ilvl w:val="0"/>
          <w:numId w:val="48"/>
        </w:numPr>
        <w:tabs>
          <w:tab w:val="left" w:pos="426"/>
        </w:tabs>
        <w:autoSpaceDE w:val="0"/>
        <w:adjustRightInd/>
        <w:spacing w:after="0"/>
        <w:ind w:left="426" w:hanging="426"/>
        <w:contextualSpacing/>
        <w:textAlignment w:val="auto"/>
        <w:rPr>
          <w:rFonts w:ascii="Cambria" w:hAnsi="Cambria"/>
          <w:sz w:val="24"/>
          <w:szCs w:val="24"/>
        </w:rPr>
      </w:pPr>
      <w:r w:rsidRPr="00814027">
        <w:rPr>
          <w:rFonts w:ascii="Cambria" w:hAnsi="Cambria"/>
          <w:sz w:val="24"/>
          <w:szCs w:val="24"/>
        </w:rPr>
        <w:t xml:space="preserve">Strony oświadczają, że niniejsza umowa, zwana dalej „umową”, została zawarta </w:t>
      </w:r>
      <w:r w:rsidRPr="00814027">
        <w:rPr>
          <w:rFonts w:ascii="Cambria" w:hAnsi="Cambria"/>
          <w:sz w:val="24"/>
          <w:szCs w:val="24"/>
        </w:rPr>
        <w:br/>
        <w:t xml:space="preserve">w wyniku udzielenia zamówienia publicznego w trybie podstawowym, zgodnie z </w:t>
      </w:r>
      <w:r w:rsidRPr="00F007DE">
        <w:rPr>
          <w:rFonts w:ascii="Cambria" w:hAnsi="Cambria"/>
          <w:sz w:val="24"/>
          <w:szCs w:val="24"/>
        </w:rPr>
        <w:t>przepisami ustawy z dnia 11 września 2019 r. – Prawo zamówień publicznych.</w:t>
      </w:r>
    </w:p>
    <w:p w14:paraId="68B8F1E6" w14:textId="77777777" w:rsidR="00DC5418" w:rsidRPr="00C508CE" w:rsidRDefault="00DC5418" w:rsidP="00DC5418">
      <w:pPr>
        <w:widowControl/>
        <w:numPr>
          <w:ilvl w:val="0"/>
          <w:numId w:val="48"/>
        </w:numPr>
        <w:tabs>
          <w:tab w:val="left" w:pos="426"/>
        </w:tabs>
        <w:autoSpaceDE w:val="0"/>
        <w:adjustRightInd/>
        <w:spacing w:after="0"/>
        <w:ind w:left="426" w:hanging="426"/>
        <w:contextualSpacing/>
        <w:textAlignment w:val="auto"/>
        <w:rPr>
          <w:sz w:val="24"/>
          <w:szCs w:val="24"/>
        </w:rPr>
      </w:pPr>
      <w:r w:rsidRPr="00C508CE">
        <w:rPr>
          <w:rFonts w:ascii="Cambria" w:hAnsi="Cambria" w:cs="Cambria"/>
          <w:b/>
          <w:sz w:val="24"/>
          <w:szCs w:val="24"/>
        </w:rPr>
        <w:t>Zamawiający oświadcza, iż zadanie o którym mowa w § 1 umowy realizowane jest w ramach:</w:t>
      </w:r>
    </w:p>
    <w:p w14:paraId="1A24FEB1" w14:textId="7D1DB5EA" w:rsidR="00DC5418" w:rsidRPr="00C508CE" w:rsidRDefault="00DC5418" w:rsidP="00DC5418">
      <w:pPr>
        <w:pStyle w:val="Akapitzlist"/>
        <w:widowControl w:val="0"/>
        <w:autoSpaceDE w:val="0"/>
        <w:autoSpaceDN w:val="0"/>
        <w:adjustRightInd w:val="0"/>
        <w:spacing w:before="20" w:after="40"/>
        <w:ind w:left="420"/>
        <w:jc w:val="both"/>
        <w:outlineLvl w:val="3"/>
        <w:rPr>
          <w:rFonts w:ascii="Cambria" w:hAnsi="Cambria" w:cs="Helvetica"/>
          <w:b/>
          <w:bCs/>
          <w:color w:val="000000"/>
          <w:sz w:val="24"/>
          <w:szCs w:val="24"/>
        </w:rPr>
      </w:pPr>
      <w:r w:rsidRPr="00C508CE">
        <w:rPr>
          <w:rFonts w:ascii="Cambria" w:hAnsi="Cambria" w:cs="Helvetica"/>
          <w:b/>
          <w:bCs/>
          <w:color w:val="000000"/>
          <w:sz w:val="24"/>
          <w:szCs w:val="24"/>
        </w:rPr>
        <w:t xml:space="preserve">zadania </w:t>
      </w:r>
      <w:r w:rsidRPr="00C508CE">
        <w:rPr>
          <w:rFonts w:ascii="Cambria" w:hAnsi="Cambria" w:cs="Times"/>
          <w:b/>
          <w:sz w:val="24"/>
          <w:szCs w:val="24"/>
        </w:rPr>
        <w:t>pn. „</w:t>
      </w:r>
      <w:r>
        <w:rPr>
          <w:rFonts w:ascii="Cambria" w:hAnsi="Cambria" w:cs="Times"/>
          <w:b/>
          <w:sz w:val="24"/>
          <w:szCs w:val="24"/>
        </w:rPr>
        <w:t>Poprawa gospodarki wodno-ściekowej w gminie Olszanica                  w miejscowościach Orelec, Uherce Mineralne i Wańkowa</w:t>
      </w:r>
      <w:r w:rsidRPr="00C508CE">
        <w:rPr>
          <w:rFonts w:ascii="Cambria" w:hAnsi="Cambria" w:cs="Times"/>
          <w:b/>
          <w:sz w:val="24"/>
          <w:szCs w:val="24"/>
        </w:rPr>
        <w:t xml:space="preserve">” objęte jest </w:t>
      </w:r>
      <w:r>
        <w:rPr>
          <w:rFonts w:ascii="Cambria" w:hAnsi="Cambria" w:cs="Times"/>
          <w:b/>
          <w:sz w:val="24"/>
          <w:szCs w:val="24"/>
        </w:rPr>
        <w:t xml:space="preserve">umową                </w:t>
      </w:r>
      <w:r w:rsidRPr="00C508CE">
        <w:rPr>
          <w:rFonts w:ascii="Cambria" w:hAnsi="Cambria" w:cs="Times"/>
          <w:b/>
          <w:sz w:val="24"/>
          <w:szCs w:val="24"/>
        </w:rPr>
        <w:t xml:space="preserve"> o przyznanie pomocy dla operacji typu „Gospodarka </w:t>
      </w:r>
      <w:proofErr w:type="spellStart"/>
      <w:r w:rsidRPr="00C508CE">
        <w:rPr>
          <w:rFonts w:ascii="Cambria" w:hAnsi="Cambria" w:cs="Times"/>
          <w:b/>
          <w:sz w:val="24"/>
          <w:szCs w:val="24"/>
        </w:rPr>
        <w:t>wodno</w:t>
      </w:r>
      <w:proofErr w:type="spellEnd"/>
      <w:r w:rsidRPr="00C508CE">
        <w:rPr>
          <w:rFonts w:ascii="Cambria" w:hAnsi="Cambria" w:cs="Times"/>
          <w:b/>
          <w:sz w:val="24"/>
          <w:szCs w:val="24"/>
        </w:rPr>
        <w:t xml:space="preserve">–ściekowa” </w:t>
      </w:r>
      <w:r>
        <w:rPr>
          <w:rFonts w:ascii="Cambria" w:hAnsi="Cambria" w:cs="Times"/>
          <w:b/>
          <w:sz w:val="24"/>
          <w:szCs w:val="24"/>
        </w:rPr>
        <w:t xml:space="preserve">                     </w:t>
      </w:r>
      <w:r w:rsidRPr="00C508CE">
        <w:rPr>
          <w:rFonts w:ascii="Cambria" w:hAnsi="Cambria" w:cs="Times"/>
          <w:b/>
          <w:sz w:val="24"/>
          <w:szCs w:val="24"/>
        </w:rPr>
        <w:t xml:space="preserve">w ramach działania „Podstawowe usługi i odnowa wsi na obszarach wiejskich”, poddziałania „Wsparcie inwestycji związanych z tworzeniem, ulepszaniem lub rozbudową wszystkich rodzajów małej infrastruktury, w tym inwestycji </w:t>
      </w:r>
      <w:r>
        <w:rPr>
          <w:rFonts w:ascii="Cambria" w:hAnsi="Cambria" w:cs="Times"/>
          <w:b/>
          <w:sz w:val="24"/>
          <w:szCs w:val="24"/>
        </w:rPr>
        <w:t xml:space="preserve">                 </w:t>
      </w:r>
      <w:r w:rsidRPr="00C508CE">
        <w:rPr>
          <w:rFonts w:ascii="Cambria" w:hAnsi="Cambria" w:cs="Times"/>
          <w:b/>
          <w:sz w:val="24"/>
          <w:szCs w:val="24"/>
        </w:rPr>
        <w:t>w energię odnawialną i w oszczędzanie energii” objętego Programem Rozwoju Obszarów Wiejskich na lata 2014-2020.</w:t>
      </w:r>
    </w:p>
    <w:p w14:paraId="669E2194" w14:textId="3EFEB279" w:rsidR="007B34C1" w:rsidRPr="000E216F" w:rsidRDefault="007B34C1" w:rsidP="00DC5418">
      <w:pPr>
        <w:widowControl/>
        <w:adjustRightInd/>
        <w:ind w:left="426"/>
        <w:contextualSpacing/>
        <w:textAlignment w:val="auto"/>
        <w:rPr>
          <w:rFonts w:ascii="Cambria" w:hAnsi="Cambria"/>
          <w:sz w:val="24"/>
          <w:szCs w:val="24"/>
          <w:highlight w:val="yellow"/>
        </w:rPr>
      </w:pPr>
      <w:r w:rsidRPr="00DC5418">
        <w:rPr>
          <w:rFonts w:ascii="Cambria" w:hAnsi="Cambria" w:cs="Helvetica"/>
          <w:b/>
          <w:bCs/>
          <w:color w:val="000000"/>
          <w:sz w:val="24"/>
          <w:szCs w:val="24"/>
        </w:rPr>
        <w:t xml:space="preserve">Umowa o przyznaniu pomocy Nr </w:t>
      </w:r>
      <w:r w:rsidR="00DC5418" w:rsidRPr="00DC5418">
        <w:rPr>
          <w:rFonts w:ascii="Cambria" w:hAnsi="Cambria" w:cs="Helvetica"/>
          <w:b/>
          <w:bCs/>
          <w:color w:val="000000"/>
          <w:sz w:val="24"/>
          <w:szCs w:val="24"/>
        </w:rPr>
        <w:t>00154-65150-UM0910211/22</w:t>
      </w:r>
      <w:r w:rsidR="000E216F" w:rsidRPr="00DC5418">
        <w:rPr>
          <w:rFonts w:ascii="Cambria" w:hAnsi="Cambria" w:cs="Helvetica"/>
          <w:b/>
          <w:bCs/>
          <w:color w:val="000000"/>
          <w:sz w:val="24"/>
          <w:szCs w:val="24"/>
        </w:rPr>
        <w:t>.</w:t>
      </w:r>
    </w:p>
    <w:p w14:paraId="54BD79C0" w14:textId="3C8F7591" w:rsidR="00B11F1A" w:rsidRPr="007B34C1" w:rsidRDefault="00B11F1A" w:rsidP="007B34C1">
      <w:pPr>
        <w:widowControl/>
        <w:tabs>
          <w:tab w:val="left" w:pos="426"/>
        </w:tabs>
        <w:autoSpaceDE w:val="0"/>
        <w:adjustRightInd/>
        <w:spacing w:after="0"/>
        <w:ind w:left="426"/>
        <w:contextualSpacing/>
        <w:textAlignment w:val="auto"/>
        <w:rPr>
          <w:rFonts w:ascii="Cambria" w:hAnsi="Cambria"/>
          <w:sz w:val="24"/>
          <w:szCs w:val="24"/>
        </w:rPr>
      </w:pPr>
    </w:p>
    <w:p w14:paraId="03F48B4D"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5790C690"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681E67FD" w14:textId="3080C89E" w:rsidR="00AD20A6" w:rsidRPr="001465F9" w:rsidRDefault="00063697" w:rsidP="003D25E2">
      <w:pPr>
        <w:numPr>
          <w:ilvl w:val="0"/>
          <w:numId w:val="1"/>
        </w:numPr>
        <w:adjustRightInd/>
        <w:spacing w:after="0"/>
        <w:ind w:left="426" w:hanging="426"/>
        <w:contextualSpacing/>
        <w:rPr>
          <w:rFonts w:ascii="Cambria" w:hAnsi="Cambria"/>
          <w:b/>
          <w:bCs/>
          <w:sz w:val="24"/>
          <w:szCs w:val="24"/>
        </w:rPr>
      </w:pPr>
      <w:r w:rsidRPr="001465F9">
        <w:rPr>
          <w:rFonts w:ascii="Cambria" w:hAnsi="Cambria"/>
          <w:sz w:val="24"/>
          <w:szCs w:val="24"/>
        </w:rPr>
        <w:t xml:space="preserve">Zamawiający zleca, a Wykonawca przyjmuje do realizacji zamówienie publiczne pn.: </w:t>
      </w:r>
      <w:r w:rsidR="001465F9" w:rsidRPr="001465F9">
        <w:rPr>
          <w:rFonts w:ascii="Cambria" w:hAnsi="Cambria"/>
          <w:sz w:val="24"/>
          <w:szCs w:val="24"/>
        </w:rPr>
        <w:t>„</w:t>
      </w:r>
      <w:r w:rsidR="00667EF4">
        <w:rPr>
          <w:rFonts w:ascii="Cambria" w:eastAsia="Cambria" w:hAnsi="Cambria" w:cs="Cambria"/>
          <w:b/>
          <w:bCs/>
          <w:i/>
          <w:iCs/>
          <w:sz w:val="24"/>
          <w:szCs w:val="24"/>
        </w:rPr>
        <w:t>Poprawa gospodarki wodno-ściekowej w gminie Olszanica w miejscowościach Orelec, Uherce Mineralne i Wańkowa</w:t>
      </w:r>
      <w:r w:rsidR="000E216F" w:rsidRPr="001465F9">
        <w:rPr>
          <w:rFonts w:ascii="Cambria" w:eastAsia="Cambria" w:hAnsi="Cambria" w:cs="Cambria"/>
          <w:b/>
          <w:bCs/>
          <w:i/>
          <w:iCs/>
          <w:sz w:val="24"/>
          <w:szCs w:val="24"/>
        </w:rPr>
        <w:t>”.</w:t>
      </w:r>
    </w:p>
    <w:p w14:paraId="4EA600D8" w14:textId="31BE25BA" w:rsidR="00667EF4" w:rsidRPr="00667EF4" w:rsidRDefault="001465F9" w:rsidP="00667EF4">
      <w:pPr>
        <w:numPr>
          <w:ilvl w:val="0"/>
          <w:numId w:val="1"/>
        </w:numPr>
        <w:adjustRightInd/>
        <w:spacing w:after="0"/>
        <w:ind w:left="426" w:hanging="426"/>
        <w:contextualSpacing/>
        <w:rPr>
          <w:rFonts w:ascii="Cambria" w:hAnsi="Cambria"/>
          <w:sz w:val="24"/>
          <w:szCs w:val="24"/>
        </w:rPr>
      </w:pPr>
      <w:r w:rsidRPr="001465F9">
        <w:rPr>
          <w:rFonts w:ascii="Cambria" w:hAnsi="Cambria"/>
          <w:sz w:val="24"/>
          <w:szCs w:val="24"/>
        </w:rPr>
        <w:t>Przedmiot zamówienia obejmuje</w:t>
      </w:r>
      <w:r>
        <w:rPr>
          <w:rFonts w:ascii="Cambria" w:hAnsi="Cambria"/>
          <w:sz w:val="24"/>
          <w:szCs w:val="24"/>
        </w:rPr>
        <w:t>:</w:t>
      </w:r>
    </w:p>
    <w:p w14:paraId="10B2663D" w14:textId="411FD268" w:rsidR="00F67D27" w:rsidRPr="00F67D27" w:rsidRDefault="00F67D27" w:rsidP="00F67D27">
      <w:pPr>
        <w:spacing w:after="0"/>
        <w:ind w:left="644"/>
        <w:jc w:val="left"/>
        <w:rPr>
          <w:rFonts w:ascii="Cambria" w:hAnsi="Cambria" w:cs="Arial"/>
          <w:color w:val="000000" w:themeColor="text1"/>
          <w:sz w:val="24"/>
          <w:szCs w:val="24"/>
        </w:rPr>
      </w:pPr>
      <w:r w:rsidRPr="00F67D27">
        <w:rPr>
          <w:rFonts w:ascii="Cambria" w:hAnsi="Cambria" w:cs="Arial"/>
          <w:color w:val="000000" w:themeColor="text1"/>
          <w:sz w:val="24"/>
          <w:szCs w:val="24"/>
        </w:rPr>
        <w:t xml:space="preserve">- budowa sieci kanalizacji sanitarnej: grawitacyjnej (PCV o średnicach:, 200 i 160 mm) i tłocznej (PE o średnicach: 90 mm) </w:t>
      </w:r>
      <w:r w:rsidRPr="00F67D27">
        <w:rPr>
          <w:rFonts w:ascii="Cambria" w:hAnsi="Cambria" w:cs="Arial"/>
          <w:sz w:val="24"/>
          <w:szCs w:val="24"/>
        </w:rPr>
        <w:t xml:space="preserve">o łącznej długości 6,029 km </w:t>
      </w:r>
      <w:r w:rsidRPr="00F67D27">
        <w:rPr>
          <w:rFonts w:ascii="Cambria" w:hAnsi="Cambria" w:cs="Arial"/>
          <w:color w:val="000000" w:themeColor="text1"/>
          <w:sz w:val="24"/>
          <w:szCs w:val="24"/>
        </w:rPr>
        <w:t xml:space="preserve">w miejscowościach Orelec i Uherce Mineralne wraz z infrastrukturą towarzyszącą </w:t>
      </w:r>
      <w:r>
        <w:rPr>
          <w:rFonts w:ascii="Cambria" w:hAnsi="Cambria" w:cs="Arial"/>
          <w:color w:val="000000" w:themeColor="text1"/>
          <w:sz w:val="24"/>
          <w:szCs w:val="24"/>
        </w:rPr>
        <w:t xml:space="preserve">       </w:t>
      </w:r>
      <w:r w:rsidRPr="00F67D27">
        <w:rPr>
          <w:rFonts w:ascii="Cambria" w:hAnsi="Cambria" w:cs="Arial"/>
          <w:color w:val="000000" w:themeColor="text1"/>
          <w:sz w:val="24"/>
          <w:szCs w:val="24"/>
        </w:rPr>
        <w:t>i obiektami technicznymi (1 przepompownia).</w:t>
      </w:r>
    </w:p>
    <w:p w14:paraId="2708DBAC" w14:textId="77777777" w:rsidR="00F67D27" w:rsidRPr="00F67D27" w:rsidRDefault="00F67D27" w:rsidP="00F67D27">
      <w:pPr>
        <w:spacing w:after="0"/>
        <w:ind w:firstLine="644"/>
        <w:jc w:val="left"/>
        <w:rPr>
          <w:rFonts w:ascii="Cambria" w:hAnsi="Cambria" w:cs="Arial"/>
          <w:color w:val="000000" w:themeColor="text1"/>
          <w:sz w:val="24"/>
          <w:szCs w:val="24"/>
        </w:rPr>
      </w:pPr>
      <w:r w:rsidRPr="00F67D27">
        <w:rPr>
          <w:rFonts w:ascii="Cambria" w:hAnsi="Cambria" w:cs="Arial"/>
          <w:color w:val="000000" w:themeColor="text1"/>
          <w:sz w:val="24"/>
          <w:szCs w:val="24"/>
        </w:rPr>
        <w:t>- budowa sieci wodociągowej o długości 65 m w miejscowości Wańkowa.</w:t>
      </w:r>
    </w:p>
    <w:p w14:paraId="19E02117" w14:textId="77777777" w:rsidR="00F67D27" w:rsidRPr="00F67D27" w:rsidRDefault="00F67D27" w:rsidP="00F67D27">
      <w:pPr>
        <w:spacing w:after="0"/>
        <w:ind w:left="644"/>
        <w:jc w:val="left"/>
        <w:rPr>
          <w:rFonts w:ascii="Cambria" w:hAnsi="Cambria" w:cs="Arial"/>
          <w:color w:val="000000" w:themeColor="text1"/>
          <w:sz w:val="24"/>
          <w:szCs w:val="24"/>
        </w:rPr>
      </w:pPr>
      <w:r w:rsidRPr="00F67D27">
        <w:rPr>
          <w:rFonts w:ascii="Cambria" w:hAnsi="Cambria" w:cs="Arial"/>
          <w:color w:val="000000" w:themeColor="text1"/>
          <w:sz w:val="24"/>
          <w:szCs w:val="24"/>
        </w:rPr>
        <w:t>Budowa w/w obiektów ma za zadanie zapewnić możliwość odprowadzenia ścieków sanitarnych z budynków mieszkalnych, instytucji, obiektów użyteczności publicznej do oczyszczalni ścieków w Uhercach Mineralnych a także zapewnić poprawę bezawaryjnego dostarczania wody pitnej mieszkańcom.</w:t>
      </w:r>
    </w:p>
    <w:p w14:paraId="46622D65" w14:textId="77777777" w:rsidR="00F67D27" w:rsidRPr="00F67D27" w:rsidRDefault="00F67D27" w:rsidP="00F67D27">
      <w:pPr>
        <w:spacing w:after="0"/>
        <w:ind w:firstLine="644"/>
        <w:rPr>
          <w:rFonts w:ascii="Cambria" w:hAnsi="Cambria" w:cs="Arial"/>
          <w:color w:val="000000" w:themeColor="text1"/>
          <w:sz w:val="24"/>
          <w:szCs w:val="24"/>
          <w:u w:val="single"/>
        </w:rPr>
      </w:pPr>
      <w:r w:rsidRPr="00F67D27">
        <w:rPr>
          <w:rFonts w:ascii="Cambria" w:hAnsi="Cambria" w:cs="Arial"/>
          <w:color w:val="000000" w:themeColor="text1"/>
          <w:sz w:val="24"/>
          <w:szCs w:val="24"/>
          <w:u w:val="single"/>
        </w:rPr>
        <w:t>Zakres zadania obejmuje:</w:t>
      </w:r>
    </w:p>
    <w:p w14:paraId="3F7464D1" w14:textId="77777777" w:rsidR="00F67D27" w:rsidRPr="00F67D27" w:rsidRDefault="00F67D27" w:rsidP="00F67D27">
      <w:pPr>
        <w:widowControl/>
        <w:numPr>
          <w:ilvl w:val="0"/>
          <w:numId w:val="67"/>
        </w:numPr>
        <w:suppressAutoHyphens w:val="0"/>
        <w:adjustRightInd/>
        <w:spacing w:before="20" w:after="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roboty przygotowawcze,</w:t>
      </w:r>
    </w:p>
    <w:p w14:paraId="6F4C79B1"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roboty ziemne - wykopy,</w:t>
      </w:r>
    </w:p>
    <w:p w14:paraId="63E57E59"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odwodnienie wykopów,</w:t>
      </w:r>
    </w:p>
    <w:p w14:paraId="762D10B1"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 xml:space="preserve">montaż rurociągów (wykonanie podsypki i </w:t>
      </w:r>
      <w:proofErr w:type="spellStart"/>
      <w:r w:rsidRPr="00F67D27">
        <w:rPr>
          <w:rFonts w:ascii="Cambria" w:eastAsia="Calibri" w:hAnsi="Cambria" w:cs="Arial"/>
          <w:color w:val="000000" w:themeColor="text1"/>
          <w:sz w:val="24"/>
          <w:szCs w:val="24"/>
          <w:lang w:eastAsia="en-US"/>
        </w:rPr>
        <w:t>obsypki</w:t>
      </w:r>
      <w:proofErr w:type="spellEnd"/>
      <w:r w:rsidRPr="00F67D27">
        <w:rPr>
          <w:rFonts w:ascii="Cambria" w:eastAsia="Calibri" w:hAnsi="Cambria" w:cs="Arial"/>
          <w:color w:val="000000" w:themeColor="text1"/>
          <w:sz w:val="24"/>
          <w:szCs w:val="24"/>
          <w:lang w:eastAsia="en-US"/>
        </w:rPr>
        <w:t>, ułożenie i łączenie rur),</w:t>
      </w:r>
    </w:p>
    <w:p w14:paraId="39E659E0"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lastRenderedPageBreak/>
        <w:t>montaż uzbrojenia sieci kanalizacji sanitarnej (studzienek kanalizacyjnych),</w:t>
      </w:r>
    </w:p>
    <w:p w14:paraId="5512BEB7"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przewierty sterowane,</w:t>
      </w:r>
    </w:p>
    <w:p w14:paraId="4B2B523D"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budowa przepompowni ścieków,</w:t>
      </w:r>
    </w:p>
    <w:p w14:paraId="57FECD3E"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próby szczelności,</w:t>
      </w:r>
    </w:p>
    <w:p w14:paraId="6514B09E" w14:textId="77777777" w:rsidR="00F67D27" w:rsidRPr="00F67D27" w:rsidRDefault="00F67D27" w:rsidP="00F67D27">
      <w:pPr>
        <w:widowControl/>
        <w:numPr>
          <w:ilvl w:val="0"/>
          <w:numId w:val="67"/>
        </w:numPr>
        <w:suppressAutoHyphens w:val="0"/>
        <w:adjustRightInd/>
        <w:spacing w:before="20" w:after="40" w:line="240" w:lineRule="auto"/>
        <w:ind w:left="1560" w:hanging="284"/>
        <w:contextualSpacing/>
        <w:jc w:val="left"/>
        <w:textAlignment w:val="auto"/>
        <w:rPr>
          <w:rFonts w:ascii="Cambria" w:eastAsia="Calibri" w:hAnsi="Cambria" w:cs="Arial"/>
          <w:color w:val="000000" w:themeColor="text1"/>
          <w:sz w:val="24"/>
          <w:szCs w:val="24"/>
          <w:lang w:eastAsia="en-US"/>
        </w:rPr>
      </w:pPr>
      <w:r w:rsidRPr="00F67D27">
        <w:rPr>
          <w:rFonts w:ascii="Cambria" w:eastAsia="Calibri" w:hAnsi="Cambria" w:cs="Arial"/>
          <w:color w:val="000000" w:themeColor="text1"/>
          <w:sz w:val="24"/>
          <w:szCs w:val="24"/>
          <w:lang w:eastAsia="en-US"/>
        </w:rPr>
        <w:t>kolizje z obiektami terenowymi.</w:t>
      </w:r>
    </w:p>
    <w:p w14:paraId="65C88938" w14:textId="77777777" w:rsidR="00F67D27" w:rsidRPr="00F67D27" w:rsidRDefault="00F67D27" w:rsidP="00F67D27">
      <w:pPr>
        <w:widowControl/>
        <w:suppressAutoHyphens w:val="0"/>
        <w:adjustRightInd/>
        <w:ind w:left="1224"/>
        <w:contextualSpacing/>
        <w:jc w:val="left"/>
        <w:textAlignment w:val="auto"/>
        <w:rPr>
          <w:rFonts w:ascii="Cambria" w:eastAsia="Calibri" w:hAnsi="Cambria" w:cs="Arial"/>
          <w:sz w:val="24"/>
          <w:szCs w:val="24"/>
          <w:u w:val="single"/>
          <w:lang w:eastAsia="en-US"/>
        </w:rPr>
      </w:pPr>
      <w:r w:rsidRPr="00F67D27">
        <w:rPr>
          <w:rFonts w:ascii="Cambria" w:eastAsia="Calibri" w:hAnsi="Cambria" w:cs="Arial"/>
          <w:sz w:val="24"/>
          <w:szCs w:val="24"/>
          <w:u w:val="single"/>
          <w:lang w:eastAsia="en-US"/>
        </w:rPr>
        <w:t xml:space="preserve">Do zadań Wykonawcy należy również: </w:t>
      </w:r>
    </w:p>
    <w:p w14:paraId="594511CB" w14:textId="77777777" w:rsidR="00F67D27" w:rsidRPr="00F67D27" w:rsidRDefault="00F67D27" w:rsidP="00F67D27">
      <w:pPr>
        <w:widowControl/>
        <w:numPr>
          <w:ilvl w:val="0"/>
          <w:numId w:val="68"/>
        </w:numPr>
        <w:suppressAutoHyphens w:val="0"/>
        <w:adjustRightInd/>
        <w:spacing w:before="20" w:after="40" w:line="240" w:lineRule="auto"/>
        <w:contextualSpacing/>
        <w:jc w:val="left"/>
        <w:textAlignment w:val="auto"/>
        <w:rPr>
          <w:rFonts w:ascii="Cambria" w:eastAsia="Calibri" w:hAnsi="Cambria" w:cs="Arial"/>
          <w:sz w:val="24"/>
          <w:szCs w:val="24"/>
          <w:lang w:eastAsia="en-US"/>
        </w:rPr>
      </w:pPr>
      <w:r w:rsidRPr="00F67D27">
        <w:rPr>
          <w:rFonts w:ascii="Cambria" w:eastAsia="Calibri" w:hAnsi="Cambria" w:cs="Arial"/>
          <w:sz w:val="24"/>
          <w:szCs w:val="24"/>
          <w:lang w:eastAsia="en-US"/>
        </w:rPr>
        <w:t xml:space="preserve">Wykonanie dokumentacji powykonawczej, </w:t>
      </w:r>
    </w:p>
    <w:p w14:paraId="49C87A87" w14:textId="77777777" w:rsidR="00F67D27" w:rsidRPr="00F67D27" w:rsidRDefault="00F67D27" w:rsidP="00F67D27">
      <w:pPr>
        <w:widowControl/>
        <w:numPr>
          <w:ilvl w:val="0"/>
          <w:numId w:val="68"/>
        </w:numPr>
        <w:suppressAutoHyphens w:val="0"/>
        <w:adjustRightInd/>
        <w:spacing w:before="20" w:after="40" w:line="240" w:lineRule="auto"/>
        <w:contextualSpacing/>
        <w:jc w:val="left"/>
        <w:textAlignment w:val="auto"/>
        <w:rPr>
          <w:rFonts w:ascii="Cambria" w:eastAsia="Calibri" w:hAnsi="Cambria" w:cs="Arial"/>
          <w:sz w:val="24"/>
          <w:szCs w:val="24"/>
          <w:lang w:eastAsia="en-US"/>
        </w:rPr>
      </w:pPr>
      <w:r w:rsidRPr="00F67D27">
        <w:rPr>
          <w:rFonts w:ascii="Cambria" w:eastAsia="Calibri" w:hAnsi="Cambria" w:cs="Arial"/>
          <w:sz w:val="24"/>
          <w:szCs w:val="24"/>
          <w:lang w:eastAsia="en-US"/>
        </w:rPr>
        <w:t xml:space="preserve">Obsługa geodezyjna oraz przeprowadzenie inwentaryzacji geodezyjnej  powykonawczej, </w:t>
      </w:r>
    </w:p>
    <w:p w14:paraId="2B116875" w14:textId="77777777" w:rsidR="00F67D27" w:rsidRPr="00F67D27" w:rsidRDefault="00F67D27" w:rsidP="00F67D27">
      <w:pPr>
        <w:widowControl/>
        <w:suppressAutoHyphens w:val="0"/>
        <w:spacing w:before="20" w:after="40"/>
        <w:ind w:left="1944"/>
        <w:contextualSpacing/>
        <w:rPr>
          <w:rFonts w:ascii="Cambria" w:eastAsia="Calibri" w:hAnsi="Cambria" w:cs="Arial"/>
          <w:sz w:val="24"/>
          <w:szCs w:val="24"/>
          <w:lang w:eastAsia="en-US"/>
        </w:rPr>
      </w:pPr>
    </w:p>
    <w:p w14:paraId="3A260539" w14:textId="77777777" w:rsidR="00F67D27" w:rsidRPr="00F67D27" w:rsidRDefault="00F67D27" w:rsidP="00F67D27">
      <w:pPr>
        <w:numPr>
          <w:ilvl w:val="0"/>
          <w:numId w:val="1"/>
        </w:numPr>
        <w:adjustRightInd/>
        <w:spacing w:after="0"/>
        <w:ind w:left="426" w:hanging="426"/>
        <w:contextualSpacing/>
        <w:rPr>
          <w:rFonts w:ascii="Cambria" w:hAnsi="Cambria"/>
          <w:sz w:val="24"/>
          <w:szCs w:val="24"/>
        </w:rPr>
      </w:pPr>
      <w:r w:rsidRPr="00F67D27">
        <w:rPr>
          <w:rFonts w:ascii="Cambria" w:hAnsi="Cambria" w:cs="Arial"/>
          <w:sz w:val="24"/>
          <w:szCs w:val="24"/>
        </w:rPr>
        <w:t xml:space="preserve">Przeprowadzenie prób eksploatacyjnych, prób szczelności,  próbnej eksploatacji, zgodnie z obowiązującymi przepisami prawa i  zapisami </w:t>
      </w:r>
      <w:proofErr w:type="spellStart"/>
      <w:r w:rsidRPr="00F67D27">
        <w:rPr>
          <w:rFonts w:ascii="Cambria" w:hAnsi="Cambria" w:cs="Arial"/>
          <w:sz w:val="24"/>
          <w:szCs w:val="24"/>
        </w:rPr>
        <w:t>STWiORB</w:t>
      </w:r>
      <w:proofErr w:type="spellEnd"/>
      <w:r>
        <w:rPr>
          <w:rFonts w:ascii="Cambria" w:hAnsi="Cambria" w:cs="Arial"/>
          <w:sz w:val="24"/>
          <w:szCs w:val="24"/>
        </w:rPr>
        <w:t>.</w:t>
      </w:r>
    </w:p>
    <w:p w14:paraId="1B2EB7FE" w14:textId="00E05B95" w:rsidR="00063697" w:rsidRPr="004D47A6" w:rsidRDefault="00F67D27" w:rsidP="00F67D27">
      <w:pPr>
        <w:numPr>
          <w:ilvl w:val="0"/>
          <w:numId w:val="1"/>
        </w:numPr>
        <w:adjustRightInd/>
        <w:spacing w:after="0"/>
        <w:ind w:left="426" w:hanging="426"/>
        <w:contextualSpacing/>
        <w:rPr>
          <w:rFonts w:ascii="Cambria" w:hAnsi="Cambria"/>
          <w:sz w:val="24"/>
          <w:szCs w:val="24"/>
        </w:rPr>
      </w:pPr>
      <w:r w:rsidRPr="004D47A6">
        <w:rPr>
          <w:rFonts w:ascii="Cambria" w:hAnsi="Cambria" w:cs="Cambria"/>
          <w:sz w:val="24"/>
          <w:szCs w:val="24"/>
        </w:rPr>
        <w:t xml:space="preserve"> </w:t>
      </w:r>
      <w:r w:rsidR="00063697"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00063697"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 xml:space="preserve">w ust. 2 </w:t>
      </w:r>
      <w:r w:rsidR="00063697" w:rsidRPr="004D47A6">
        <w:rPr>
          <w:rFonts w:ascii="Cambria" w:hAnsi="Cambria" w:cs="Cambria"/>
          <w:color w:val="000000"/>
          <w:sz w:val="24"/>
          <w:szCs w:val="24"/>
        </w:rPr>
        <w:t>określa</w:t>
      </w:r>
      <w:r w:rsidR="005E443B">
        <w:rPr>
          <w:rFonts w:ascii="Cambria" w:hAnsi="Cambria" w:cs="Cambria"/>
          <w:color w:val="000000"/>
          <w:sz w:val="24"/>
          <w:szCs w:val="24"/>
        </w:rPr>
        <w:t>ją</w:t>
      </w:r>
      <w:r w:rsidR="00063697" w:rsidRPr="004D47A6">
        <w:rPr>
          <w:rFonts w:ascii="Cambria" w:hAnsi="Cambria" w:cs="Cambria"/>
          <w:color w:val="000000"/>
          <w:sz w:val="24"/>
          <w:szCs w:val="24"/>
        </w:rPr>
        <w:t>:</w:t>
      </w:r>
    </w:p>
    <w:p w14:paraId="6A554EEE" w14:textId="77777777" w:rsidR="00994069"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w:t>
      </w:r>
    </w:p>
    <w:p w14:paraId="65C2017C" w14:textId="201FC806" w:rsidR="00994069" w:rsidRPr="00667EF4" w:rsidRDefault="00994069" w:rsidP="00A57AD6">
      <w:pPr>
        <w:widowControl/>
        <w:numPr>
          <w:ilvl w:val="1"/>
          <w:numId w:val="1"/>
        </w:numPr>
        <w:tabs>
          <w:tab w:val="left" w:pos="851"/>
        </w:tabs>
        <w:autoSpaceDE w:val="0"/>
        <w:adjustRightInd/>
        <w:spacing w:after="0"/>
        <w:ind w:left="851"/>
        <w:contextualSpacing/>
        <w:textAlignment w:val="auto"/>
        <w:rPr>
          <w:rFonts w:ascii="Cambria" w:hAnsi="Cambria" w:cs="Cambria"/>
          <w:sz w:val="24"/>
          <w:szCs w:val="24"/>
        </w:rPr>
      </w:pPr>
      <w:r w:rsidRPr="00667EF4">
        <w:rPr>
          <w:rFonts w:ascii="Cambria" w:hAnsi="Cambria" w:cs="Cambria"/>
          <w:sz w:val="24"/>
          <w:szCs w:val="24"/>
        </w:rPr>
        <w:t>dokumentacja projektowa</w:t>
      </w:r>
    </w:p>
    <w:p w14:paraId="5EBFEA01" w14:textId="68F290BC" w:rsidR="0037666C" w:rsidRPr="00C24705"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proofErr w:type="spellEnd"/>
      <w:r w:rsidRPr="006A37B9">
        <w:rPr>
          <w:rFonts w:ascii="Cambria" w:hAnsi="Cambria" w:cs="Helvetica"/>
          <w:bCs/>
          <w:color w:val="000000"/>
          <w:sz w:val="24"/>
          <w:szCs w:val="24"/>
        </w:rPr>
        <w:t>)</w:t>
      </w:r>
      <w:r w:rsidR="0037666C" w:rsidRPr="006A37B9">
        <w:rPr>
          <w:rFonts w:ascii="Cambria" w:hAnsi="Cambria" w:cs="Cambria"/>
          <w:sz w:val="24"/>
          <w:szCs w:val="24"/>
        </w:rPr>
        <w:t>;</w:t>
      </w:r>
      <w:r w:rsidR="00C24705">
        <w:rPr>
          <w:rFonts w:ascii="Cambria" w:hAnsi="Cambria" w:cs="Cambria"/>
          <w:sz w:val="24"/>
          <w:szCs w:val="24"/>
        </w:rPr>
        <w:t xml:space="preserve"> </w:t>
      </w:r>
      <w:r w:rsidR="00C24705" w:rsidRPr="00756F81">
        <w:rPr>
          <w:rFonts w:ascii="Cambria" w:hAnsi="Cambria" w:cs="Cambria"/>
          <w:sz w:val="24"/>
          <w:szCs w:val="24"/>
        </w:rPr>
        <w:t>z zastrzeżeniem, iż w sytuacji</w:t>
      </w:r>
      <w:r w:rsidR="009576A0">
        <w:rPr>
          <w:rFonts w:ascii="Cambria" w:hAnsi="Cambria" w:cs="Cambria"/>
          <w:sz w:val="24"/>
          <w:szCs w:val="24"/>
        </w:rPr>
        <w:t xml:space="preserve">, </w:t>
      </w:r>
      <w:r w:rsidR="00C24705" w:rsidRPr="00756F81">
        <w:rPr>
          <w:rFonts w:ascii="Cambria" w:hAnsi="Cambria" w:cs="Cambria"/>
          <w:sz w:val="24"/>
          <w:szCs w:val="24"/>
        </w:rPr>
        <w:t xml:space="preserve">gdy </w:t>
      </w:r>
      <w:r w:rsidR="00C24705">
        <w:rPr>
          <w:rFonts w:ascii="Cambria" w:hAnsi="Cambria" w:cs="Cambria"/>
          <w:sz w:val="24"/>
          <w:szCs w:val="24"/>
        </w:rPr>
        <w:t xml:space="preserve">postanowienia </w:t>
      </w:r>
      <w:r w:rsidR="00C24705" w:rsidRPr="00756F81">
        <w:rPr>
          <w:rFonts w:ascii="Cambria" w:hAnsi="Cambria" w:cs="Cambria"/>
          <w:sz w:val="24"/>
          <w:szCs w:val="24"/>
        </w:rPr>
        <w:t>umowy określają sposób prowadzenia</w:t>
      </w:r>
      <w:r w:rsidR="00C24705">
        <w:rPr>
          <w:rFonts w:ascii="Cambria" w:hAnsi="Cambria" w:cs="Cambria"/>
          <w:sz w:val="24"/>
          <w:szCs w:val="24"/>
        </w:rPr>
        <w:t xml:space="preserve"> robót</w:t>
      </w:r>
      <w:r w:rsidR="00C24705" w:rsidRPr="00756F81">
        <w:rPr>
          <w:rFonts w:ascii="Cambria" w:hAnsi="Cambria" w:cs="Cambria"/>
          <w:sz w:val="24"/>
          <w:szCs w:val="24"/>
        </w:rPr>
        <w:t xml:space="preserve"> lub odbiorów lub rozliczenia robót w sposób odmienny od STWIORB, wiążące są zapisy umowy</w:t>
      </w:r>
      <w:r w:rsidR="00C24705">
        <w:rPr>
          <w:rFonts w:ascii="Cambria" w:hAnsi="Cambria" w:cs="Cambria"/>
          <w:sz w:val="24"/>
          <w:szCs w:val="24"/>
        </w:rPr>
        <w:t>;</w:t>
      </w:r>
    </w:p>
    <w:p w14:paraId="03812127" w14:textId="77777777" w:rsidR="0037666C"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w:t>
      </w:r>
      <w:r w:rsidR="003D25E2">
        <w:rPr>
          <w:rFonts w:ascii="Cambria" w:eastAsia="Lucida Sans Unicode" w:hAnsi="Cambria" w:cs="Arial"/>
          <w:sz w:val="24"/>
          <w:szCs w:val="24"/>
        </w:rPr>
        <w:t>5</w:t>
      </w:r>
      <w:r>
        <w:rPr>
          <w:rFonts w:ascii="Cambria" w:eastAsia="Lucida Sans Unicode" w:hAnsi="Cambria" w:cs="Arial"/>
          <w:sz w:val="24"/>
          <w:szCs w:val="24"/>
        </w:rPr>
        <w:t>-</w:t>
      </w:r>
      <w:r w:rsidR="003D25E2">
        <w:rPr>
          <w:rFonts w:ascii="Cambria" w:eastAsia="Lucida Sans Unicode" w:hAnsi="Cambria" w:cs="Arial"/>
          <w:sz w:val="24"/>
          <w:szCs w:val="24"/>
        </w:rPr>
        <w:t>7</w:t>
      </w:r>
      <w:r>
        <w:rPr>
          <w:rFonts w:ascii="Cambria" w:eastAsia="Lucida Sans Unicode" w:hAnsi="Cambria" w:cs="Arial"/>
          <w:sz w:val="24"/>
          <w:szCs w:val="24"/>
        </w:rPr>
        <w:t>)</w:t>
      </w:r>
      <w:r w:rsidR="0037666C">
        <w:rPr>
          <w:rFonts w:ascii="Cambria" w:eastAsia="Lucida Sans Unicode" w:hAnsi="Cambria" w:cs="Arial"/>
          <w:sz w:val="24"/>
          <w:szCs w:val="24"/>
        </w:rPr>
        <w:t xml:space="preserve">, </w:t>
      </w:r>
    </w:p>
    <w:p w14:paraId="0BE18128" w14:textId="77777777" w:rsidR="00994069"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D25E2">
        <w:rPr>
          <w:rFonts w:ascii="Cambria" w:hAnsi="Cambria" w:cs="Cambria"/>
          <w:sz w:val="24"/>
          <w:szCs w:val="24"/>
        </w:rPr>
        <w:t>1</w:t>
      </w:r>
      <w:r w:rsidRPr="006A37B9">
        <w:rPr>
          <w:rFonts w:ascii="Cambria" w:hAnsi="Cambria" w:cs="Cambria"/>
          <w:sz w:val="24"/>
          <w:szCs w:val="24"/>
        </w:rPr>
        <w:t xml:space="preserve"> do umowy,</w:t>
      </w:r>
    </w:p>
    <w:p w14:paraId="6524808B" w14:textId="77777777" w:rsidR="00994069" w:rsidRPr="00605DFF"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AD20A6">
        <w:rPr>
          <w:rFonts w:ascii="Cambria" w:hAnsi="Cambria" w:cs="Cambria"/>
          <w:sz w:val="24"/>
          <w:szCs w:val="24"/>
        </w:rPr>
        <w:t>4</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D25E2">
        <w:rPr>
          <w:rFonts w:ascii="Cambria" w:hAnsi="Cambria" w:cs="Cambria"/>
          <w:sz w:val="24"/>
          <w:szCs w:val="24"/>
        </w:rPr>
        <w:t>2</w:t>
      </w:r>
      <w:r w:rsidRPr="00605DFF">
        <w:rPr>
          <w:rFonts w:ascii="Cambria" w:hAnsi="Cambria" w:cs="Cambria"/>
          <w:sz w:val="24"/>
          <w:szCs w:val="24"/>
        </w:rPr>
        <w:t xml:space="preserve"> do umowy.</w:t>
      </w:r>
    </w:p>
    <w:p w14:paraId="44644A5C" w14:textId="77777777" w:rsidR="00063697" w:rsidRPr="00EC702D" w:rsidRDefault="00063697" w:rsidP="00B269DC">
      <w:pPr>
        <w:widowControl/>
        <w:numPr>
          <w:ilvl w:val="0"/>
          <w:numId w:val="1"/>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56857A8C" w14:textId="77777777" w:rsidR="00063697" w:rsidRPr="00994069" w:rsidRDefault="00D107D2" w:rsidP="00B269DC">
      <w:pPr>
        <w:pStyle w:val="Akapitzlist"/>
        <w:numPr>
          <w:ilvl w:val="2"/>
          <w:numId w:val="2"/>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w ust. 3 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59BB1F81" w14:textId="77777777" w:rsidR="00063697" w:rsidRPr="00EC702D" w:rsidRDefault="00D107D2" w:rsidP="00B269DC">
      <w:pPr>
        <w:numPr>
          <w:ilvl w:val="2"/>
          <w:numId w:val="2"/>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7AB47F1C" w14:textId="77777777" w:rsidR="00994069" w:rsidRDefault="00D107D2" w:rsidP="00B269DC">
      <w:pPr>
        <w:numPr>
          <w:ilvl w:val="2"/>
          <w:numId w:val="2"/>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063697" w:rsidRPr="00EC702D">
        <w:rPr>
          <w:rFonts w:ascii="Cambria" w:hAnsi="Cambria" w:cs="Cambria"/>
          <w:bCs/>
          <w:color w:val="000000"/>
          <w:sz w:val="24"/>
          <w:szCs w:val="24"/>
        </w:rPr>
        <w:t>5</w:t>
      </w:r>
      <w:r w:rsidR="00F94F0E">
        <w:rPr>
          <w:rFonts w:ascii="Cambria" w:hAnsi="Cambria" w:cs="Cambria"/>
          <w:bCs/>
          <w:color w:val="000000"/>
          <w:sz w:val="24"/>
          <w:szCs w:val="24"/>
        </w:rPr>
        <w:t xml:space="preserve"> i 6</w:t>
      </w:r>
      <w:r w:rsidR="00063697" w:rsidRPr="00EC702D">
        <w:rPr>
          <w:rFonts w:ascii="Cambria" w:hAnsi="Cambria" w:cs="Cambria"/>
          <w:bCs/>
          <w:color w:val="000000"/>
          <w:sz w:val="24"/>
          <w:szCs w:val="24"/>
        </w:rPr>
        <w:t>.</w:t>
      </w:r>
    </w:p>
    <w:p w14:paraId="797D60E9" w14:textId="77777777" w:rsidR="00F94F0E" w:rsidRPr="00F94F0E" w:rsidRDefault="00D107D2" w:rsidP="00B269DC">
      <w:pPr>
        <w:numPr>
          <w:ilvl w:val="0"/>
          <w:numId w:val="1"/>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59FBC1B4" w14:textId="045E38E8" w:rsidR="00F94F0E" w:rsidRPr="00F94F0E" w:rsidRDefault="00F94F0E" w:rsidP="00B269DC">
      <w:pPr>
        <w:numPr>
          <w:ilvl w:val="0"/>
          <w:numId w:val="1"/>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gdy dany rodzaj robót lub ich obmiar lub ich zakres został ujęty w dokumentacji projektowej lub w STWIORB</w:t>
      </w:r>
      <w:r w:rsidR="001465F9">
        <w:rPr>
          <w:rFonts w:ascii="Cambria" w:hAnsi="Cambria" w:cs="Cambria"/>
          <w:iCs/>
          <w:color w:val="000000"/>
          <w:sz w:val="24"/>
          <w:szCs w:val="24"/>
        </w:rPr>
        <w:t xml:space="preserve"> ( z zastrzeżeniem pkt. 4.2.3. SWZ) </w:t>
      </w:r>
      <w:r>
        <w:rPr>
          <w:rFonts w:ascii="Cambria" w:hAnsi="Cambria" w:cs="Cambria"/>
          <w:iCs/>
          <w:color w:val="000000"/>
          <w:sz w:val="24"/>
          <w:szCs w:val="24"/>
        </w:rPr>
        <w:t xml:space="preserve"> – wykonawca zobowiązuje się </w:t>
      </w:r>
      <w:r>
        <w:rPr>
          <w:rFonts w:ascii="Cambria" w:hAnsi="Cambria" w:cs="Cambria"/>
          <w:iCs/>
          <w:color w:val="000000"/>
          <w:sz w:val="24"/>
          <w:szCs w:val="24"/>
        </w:rPr>
        <w:lastRenderedPageBreak/>
        <w:t xml:space="preserve">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2A43085C" w14:textId="77777777" w:rsidR="005E443B" w:rsidRDefault="00063697" w:rsidP="00B269DC">
      <w:pPr>
        <w:widowControl/>
        <w:numPr>
          <w:ilvl w:val="0"/>
          <w:numId w:val="1"/>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68A46F76" w14:textId="77777777" w:rsidR="005E443B" w:rsidRDefault="00063697" w:rsidP="00B269DC">
      <w:pPr>
        <w:widowControl/>
        <w:numPr>
          <w:ilvl w:val="0"/>
          <w:numId w:val="3"/>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0754EAFF" w14:textId="77777777" w:rsidR="005E443B" w:rsidRPr="005E443B" w:rsidRDefault="005E443B" w:rsidP="00B269DC">
      <w:pPr>
        <w:widowControl/>
        <w:numPr>
          <w:ilvl w:val="0"/>
          <w:numId w:val="3"/>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5FC7E60B" w14:textId="77777777" w:rsidR="009C3898" w:rsidRPr="005E443B" w:rsidRDefault="00063697" w:rsidP="00B269DC">
      <w:pPr>
        <w:widowControl/>
        <w:numPr>
          <w:ilvl w:val="0"/>
          <w:numId w:val="3"/>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12D110AF" w14:textId="77777777" w:rsidR="005E443B" w:rsidRDefault="005E443B" w:rsidP="005E443B">
      <w:pPr>
        <w:widowControl/>
        <w:adjustRightInd/>
        <w:spacing w:after="0"/>
        <w:ind w:left="426"/>
        <w:contextualSpacing/>
        <w:textAlignment w:val="auto"/>
      </w:pPr>
    </w:p>
    <w:p w14:paraId="6AB5ECDA" w14:textId="77777777" w:rsidR="000E4B85" w:rsidRDefault="000E4B85" w:rsidP="005E443B">
      <w:pPr>
        <w:widowControl/>
        <w:adjustRightInd/>
        <w:spacing w:after="0"/>
        <w:ind w:left="426"/>
        <w:contextualSpacing/>
        <w:textAlignment w:val="auto"/>
      </w:pPr>
    </w:p>
    <w:p w14:paraId="604C4A8C" w14:textId="77777777" w:rsidR="000E4B85" w:rsidRDefault="000E4B85" w:rsidP="005E443B">
      <w:pPr>
        <w:widowControl/>
        <w:adjustRightInd/>
        <w:spacing w:after="0"/>
        <w:ind w:left="426"/>
        <w:contextualSpacing/>
        <w:textAlignment w:val="auto"/>
      </w:pPr>
    </w:p>
    <w:p w14:paraId="7979D77F"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524D1FB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73C7988F" w14:textId="5A4C2985" w:rsidR="00CC7A12" w:rsidRPr="00D011C9" w:rsidRDefault="00CC7A12" w:rsidP="00B269DC">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DC5418">
        <w:rPr>
          <w:rFonts w:ascii="Cambria" w:eastAsia="Cambria" w:hAnsi="Cambria"/>
          <w:b/>
          <w:bCs/>
          <w:color w:val="000000"/>
          <w:sz w:val="24"/>
          <w:szCs w:val="24"/>
        </w:rPr>
        <w:t xml:space="preserve">10 </w:t>
      </w:r>
      <w:r w:rsidRPr="00914AB7">
        <w:rPr>
          <w:rFonts w:ascii="Cambria" w:hAnsi="Cambria" w:cs="Arial"/>
          <w:b/>
          <w:bCs/>
          <w:sz w:val="24"/>
          <w:szCs w:val="24"/>
        </w:rPr>
        <w:t>miesięcy od podpisania umowy</w:t>
      </w:r>
      <w:r w:rsidR="00427052">
        <w:rPr>
          <w:rFonts w:ascii="Cambria" w:hAnsi="Cambria" w:cs="Arial"/>
          <w:b/>
          <w:bCs/>
          <w:sz w:val="24"/>
          <w:szCs w:val="24"/>
        </w:rPr>
        <w:t xml:space="preserve">, </w:t>
      </w:r>
      <w:r w:rsidRPr="00427052">
        <w:rPr>
          <w:rFonts w:ascii="Cambria" w:hAnsi="Cambria" w:cs="Arial"/>
          <w:sz w:val="24"/>
          <w:szCs w:val="24"/>
        </w:rPr>
        <w:t>tj. do dnia ………..</w:t>
      </w:r>
      <w:r w:rsidR="00427052" w:rsidRPr="00427052">
        <w:rPr>
          <w:rFonts w:ascii="Cambria" w:hAnsi="Cambria" w:cs="Arial"/>
          <w:sz w:val="24"/>
          <w:szCs w:val="24"/>
        </w:rPr>
        <w:t xml:space="preserve"> r.</w:t>
      </w:r>
    </w:p>
    <w:p w14:paraId="4B348C4D" w14:textId="77777777" w:rsidR="008E0ACC" w:rsidRPr="00A157E5" w:rsidRDefault="008E0ACC" w:rsidP="00B269DC">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CC7A12">
        <w:rPr>
          <w:rFonts w:ascii="Cambria" w:hAnsi="Cambria"/>
          <w:sz w:val="24"/>
          <w:szCs w:val="24"/>
        </w:rPr>
        <w:t>4</w:t>
      </w:r>
      <w:r w:rsidR="0037784C">
        <w:rPr>
          <w:rFonts w:ascii="Cambria" w:hAnsi="Cambria"/>
          <w:sz w:val="24"/>
          <w:szCs w:val="24"/>
        </w:rPr>
        <w:t>.</w:t>
      </w:r>
    </w:p>
    <w:p w14:paraId="736540F5" w14:textId="0D53C39B" w:rsidR="0000393B" w:rsidRPr="001A3362" w:rsidRDefault="009D0ABD" w:rsidP="0000393B">
      <w:pPr>
        <w:widowControl/>
        <w:numPr>
          <w:ilvl w:val="0"/>
          <w:numId w:val="4"/>
        </w:numPr>
        <w:suppressAutoHyphens w:val="0"/>
        <w:adjustRightInd/>
        <w:spacing w:after="0"/>
        <w:ind w:left="426" w:hanging="426"/>
        <w:contextualSpacing/>
        <w:textAlignment w:val="auto"/>
        <w:rPr>
          <w:rFonts w:ascii="Cambria" w:hAnsi="Cambria" w:cs="Cambria"/>
          <w:strike/>
          <w:color w:val="000000"/>
          <w:sz w:val="24"/>
          <w:szCs w:val="24"/>
        </w:rPr>
      </w:pPr>
      <w:r w:rsidRPr="00CC7A12">
        <w:rPr>
          <w:rFonts w:ascii="Cambria" w:hAnsi="Cambria"/>
          <w:sz w:val="24"/>
          <w:szCs w:val="24"/>
        </w:rPr>
        <w:t>Za termin wykonania całości zamówienia uznaje się dzień zgłoszenia przez Wykonawcę osiągnięcia gotowości do odbioru końcowego</w:t>
      </w:r>
      <w:r w:rsidR="001A3362">
        <w:rPr>
          <w:rFonts w:ascii="Cambria" w:hAnsi="Cambria"/>
          <w:sz w:val="24"/>
          <w:szCs w:val="24"/>
        </w:rPr>
        <w:t>.</w:t>
      </w:r>
      <w:r w:rsidR="0000393B">
        <w:rPr>
          <w:rFonts w:ascii="Cambria" w:hAnsi="Cambria"/>
          <w:sz w:val="24"/>
          <w:szCs w:val="24"/>
        </w:rPr>
        <w:t xml:space="preserve">  </w:t>
      </w:r>
    </w:p>
    <w:p w14:paraId="5E0FD7F5" w14:textId="77777777" w:rsidR="00553C36" w:rsidRPr="001465F9" w:rsidRDefault="00553C36" w:rsidP="00B269DC">
      <w:pPr>
        <w:widowControl/>
        <w:numPr>
          <w:ilvl w:val="0"/>
          <w:numId w:val="4"/>
        </w:numPr>
        <w:suppressAutoHyphens w:val="0"/>
        <w:adjustRightInd/>
        <w:spacing w:after="0"/>
        <w:ind w:left="426" w:hanging="426"/>
        <w:contextualSpacing/>
        <w:textAlignment w:val="auto"/>
        <w:rPr>
          <w:rFonts w:ascii="Cambria" w:hAnsi="Cambria" w:cs="Cambria"/>
          <w:sz w:val="24"/>
          <w:szCs w:val="24"/>
        </w:rPr>
      </w:pPr>
      <w:r w:rsidRPr="00561A7E">
        <w:rPr>
          <w:rFonts w:ascii="Cambria" w:hAnsi="Cambria"/>
          <w:color w:val="000000"/>
          <w:sz w:val="24"/>
          <w:szCs w:val="24"/>
        </w:rPr>
        <w:t>Wykonawca w terminie</w:t>
      </w:r>
      <w:r w:rsidR="006D3391">
        <w:rPr>
          <w:rFonts w:ascii="Cambria" w:hAnsi="Cambria"/>
          <w:b/>
          <w:bCs/>
          <w:color w:val="000000"/>
          <w:sz w:val="24"/>
          <w:szCs w:val="24"/>
        </w:rPr>
        <w:t xml:space="preserve"> </w:t>
      </w:r>
      <w:r w:rsidR="00427052">
        <w:rPr>
          <w:rFonts w:ascii="Cambria" w:hAnsi="Cambria"/>
          <w:b/>
          <w:bCs/>
          <w:color w:val="000000"/>
          <w:sz w:val="24"/>
          <w:szCs w:val="24"/>
        </w:rPr>
        <w:t xml:space="preserve">7 </w:t>
      </w:r>
      <w:r w:rsidRPr="00561A7E">
        <w:rPr>
          <w:rFonts w:ascii="Cambria" w:hAnsi="Cambria"/>
          <w:b/>
          <w:bCs/>
          <w:color w:val="000000"/>
          <w:sz w:val="24"/>
          <w:szCs w:val="24"/>
        </w:rPr>
        <w:t>dni roboczych od dnia podpisania umowy</w:t>
      </w:r>
      <w:r w:rsidRPr="00561A7E">
        <w:rPr>
          <w:rFonts w:ascii="Cambria" w:hAnsi="Cambria"/>
          <w:color w:val="000000"/>
          <w:sz w:val="24"/>
          <w:szCs w:val="24"/>
        </w:rPr>
        <w:t xml:space="preserve"> przedstawia Zamawiającemu do akceptacji harmonogram rzeczowo – finansowy. </w:t>
      </w:r>
      <w:r w:rsidRPr="001465F9">
        <w:rPr>
          <w:rFonts w:ascii="Cambria" w:hAnsi="Cambria"/>
          <w:sz w:val="24"/>
          <w:szCs w:val="24"/>
        </w:rPr>
        <w:t>Harmonogram zawier</w:t>
      </w:r>
      <w:r w:rsidR="00D02C21" w:rsidRPr="001465F9">
        <w:rPr>
          <w:rFonts w:ascii="Cambria" w:hAnsi="Cambria"/>
          <w:sz w:val="24"/>
          <w:szCs w:val="24"/>
        </w:rPr>
        <w:t>a</w:t>
      </w:r>
      <w:r w:rsidRPr="001465F9">
        <w:rPr>
          <w:rFonts w:ascii="Cambria" w:hAnsi="Cambria"/>
          <w:sz w:val="24"/>
          <w:szCs w:val="24"/>
        </w:rPr>
        <w:t>:</w:t>
      </w:r>
    </w:p>
    <w:p w14:paraId="20DCB031" w14:textId="77777777" w:rsidR="00553C36" w:rsidRPr="001465F9" w:rsidRDefault="00553C36" w:rsidP="00B269DC">
      <w:pPr>
        <w:pStyle w:val="Akapitzlist"/>
        <w:numPr>
          <w:ilvl w:val="0"/>
          <w:numId w:val="46"/>
        </w:numPr>
        <w:spacing w:after="0"/>
        <w:ind w:left="851" w:hanging="425"/>
        <w:jc w:val="both"/>
        <w:rPr>
          <w:rFonts w:ascii="Cambria" w:hAnsi="Cambria"/>
          <w:sz w:val="24"/>
          <w:szCs w:val="24"/>
        </w:rPr>
      </w:pPr>
      <w:r w:rsidRPr="001465F9">
        <w:rPr>
          <w:rFonts w:ascii="Cambria" w:hAnsi="Cambria"/>
          <w:sz w:val="24"/>
          <w:szCs w:val="24"/>
        </w:rPr>
        <w:t xml:space="preserve">termin rozpoczęcia </w:t>
      </w:r>
      <w:r w:rsidR="00D02C21" w:rsidRPr="001465F9">
        <w:rPr>
          <w:rFonts w:ascii="Cambria" w:hAnsi="Cambria"/>
          <w:sz w:val="24"/>
          <w:szCs w:val="24"/>
        </w:rPr>
        <w:t>robót</w:t>
      </w:r>
      <w:r w:rsidRPr="001465F9">
        <w:rPr>
          <w:rFonts w:ascii="Cambria" w:hAnsi="Cambria"/>
          <w:sz w:val="24"/>
          <w:szCs w:val="24"/>
        </w:rPr>
        <w:t xml:space="preserve">, </w:t>
      </w:r>
    </w:p>
    <w:p w14:paraId="4D6007A4" w14:textId="77777777" w:rsidR="00553C36" w:rsidRPr="001465F9" w:rsidRDefault="00553C36" w:rsidP="00B269DC">
      <w:pPr>
        <w:pStyle w:val="Akapitzlist"/>
        <w:numPr>
          <w:ilvl w:val="0"/>
          <w:numId w:val="46"/>
        </w:numPr>
        <w:spacing w:after="0"/>
        <w:ind w:left="851" w:hanging="425"/>
        <w:jc w:val="both"/>
        <w:rPr>
          <w:rFonts w:ascii="Cambria" w:hAnsi="Cambria"/>
          <w:sz w:val="24"/>
          <w:szCs w:val="24"/>
        </w:rPr>
      </w:pPr>
      <w:r w:rsidRPr="001465F9">
        <w:rPr>
          <w:rFonts w:ascii="Cambria" w:hAnsi="Cambria"/>
          <w:sz w:val="24"/>
          <w:szCs w:val="24"/>
        </w:rPr>
        <w:t>datę zakończenia realizacji robót z uwzględnieniem wymogów wskazanych w ust. 1, 3 i 4;</w:t>
      </w:r>
    </w:p>
    <w:p w14:paraId="7811EF1F" w14:textId="77777777" w:rsidR="00553C36" w:rsidRPr="001465F9" w:rsidRDefault="00553C36" w:rsidP="00B269DC">
      <w:pPr>
        <w:pStyle w:val="Akapitzlist"/>
        <w:numPr>
          <w:ilvl w:val="0"/>
          <w:numId w:val="46"/>
        </w:numPr>
        <w:spacing w:after="0"/>
        <w:ind w:left="851" w:hanging="425"/>
        <w:jc w:val="both"/>
        <w:rPr>
          <w:rFonts w:ascii="Cambria" w:hAnsi="Cambria"/>
          <w:sz w:val="24"/>
          <w:szCs w:val="24"/>
        </w:rPr>
      </w:pPr>
      <w:r w:rsidRPr="001465F9">
        <w:rPr>
          <w:rFonts w:ascii="Cambria" w:hAnsi="Cambria"/>
          <w:sz w:val="24"/>
          <w:szCs w:val="24"/>
        </w:rPr>
        <w:t>datę zgłoszenia robót do odbioru z uwzględnieniem wymogów wskazanych w ust. 1, 3 i 4.</w:t>
      </w:r>
    </w:p>
    <w:p w14:paraId="630F8294" w14:textId="77777777" w:rsidR="008E0ACC" w:rsidRPr="004D47A6"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CC7A12">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w:t>
      </w:r>
      <w:r w:rsidRPr="004D47A6">
        <w:rPr>
          <w:rFonts w:ascii="Cambria" w:hAnsi="Cambria"/>
          <w:color w:val="000000"/>
          <w:sz w:val="24"/>
          <w:szCs w:val="24"/>
        </w:rPr>
        <w:lastRenderedPageBreak/>
        <w:t xml:space="preserve">harmonogramu w terminie 3 dni roboczych od dnia przedłożenia harmonogramu przez Wykonawcę. Wykonawca jest związany uwagami i zastrzeżeniami Zamawiającego. </w:t>
      </w:r>
    </w:p>
    <w:p w14:paraId="65114D97" w14:textId="77777777" w:rsidR="00CC7A12"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CC7A12">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CC7A12">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63DA9449" w14:textId="77777777" w:rsidR="00CC7A12"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CC7A12">
        <w:rPr>
          <w:rFonts w:ascii="Cambria" w:eastAsia="Cambria" w:hAnsi="Cambria"/>
          <w:sz w:val="24"/>
          <w:szCs w:val="24"/>
        </w:rPr>
        <w:t>Zmiana harmonogramu jest dopuszczalna w przypadkach uzasadnionych i nie wymaga aneksu do umowy</w:t>
      </w:r>
      <w:r w:rsidR="00D02C21" w:rsidRPr="00CC7A12">
        <w:rPr>
          <w:rFonts w:ascii="Cambria" w:eastAsia="Cambria" w:hAnsi="Cambria"/>
          <w:sz w:val="24"/>
          <w:szCs w:val="24"/>
        </w:rPr>
        <w:t xml:space="preserve"> o ile zmiana nie powoduje niezgodności harmonogramu z postanowienia umowy</w:t>
      </w:r>
      <w:r w:rsidRPr="00CC7A12">
        <w:rPr>
          <w:rFonts w:ascii="Cambria" w:eastAsia="Cambria" w:hAnsi="Cambria"/>
          <w:sz w:val="24"/>
          <w:szCs w:val="24"/>
        </w:rPr>
        <w:t>. Wniosek o zmianę harmonogramu wraz z uzasadnieniem składa zamawiający lub wykonawca. Zmiana harmonogramu wymaga zgody obu stron umowy wyrażonej na piśmie.</w:t>
      </w:r>
    </w:p>
    <w:p w14:paraId="5377AD14" w14:textId="77777777" w:rsidR="00D02C21" w:rsidRPr="00CC7A12" w:rsidRDefault="00D02C21"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CC7A12">
        <w:rPr>
          <w:rFonts w:ascii="Cambria" w:eastAsia="Cambria" w:hAnsi="Cambria"/>
          <w:sz w:val="24"/>
          <w:szCs w:val="24"/>
        </w:rPr>
        <w:t>W przypadku dokonania zmiany umowy wpływającej na treść harmonogramu</w:t>
      </w:r>
      <w:r w:rsidR="00CC7A12">
        <w:rPr>
          <w:rFonts w:ascii="Cambria" w:eastAsia="Cambria" w:hAnsi="Cambria"/>
          <w:sz w:val="24"/>
          <w:szCs w:val="24"/>
        </w:rPr>
        <w:t>,</w:t>
      </w:r>
      <w:r w:rsidRPr="00CC7A12">
        <w:rPr>
          <w:rFonts w:ascii="Cambria" w:eastAsia="Cambria" w:hAnsi="Cambria"/>
          <w:sz w:val="24"/>
          <w:szCs w:val="24"/>
        </w:rPr>
        <w:t xml:space="preserve"> strony dostosowują harmonogram d</w:t>
      </w:r>
      <w:r w:rsidR="00CC7A12">
        <w:rPr>
          <w:rFonts w:ascii="Cambria" w:eastAsia="Cambria" w:hAnsi="Cambria"/>
          <w:sz w:val="24"/>
          <w:szCs w:val="24"/>
        </w:rPr>
        <w:t xml:space="preserve">o </w:t>
      </w:r>
      <w:r w:rsidRPr="00CC7A12">
        <w:rPr>
          <w:rFonts w:ascii="Cambria" w:eastAsia="Cambria" w:hAnsi="Cambria"/>
          <w:sz w:val="24"/>
          <w:szCs w:val="24"/>
        </w:rPr>
        <w:t>zmienionych zapisów umowy. Zmieniony harmonogram stanowi załącznik d</w:t>
      </w:r>
      <w:r w:rsidR="00CC7A12">
        <w:rPr>
          <w:rFonts w:ascii="Cambria" w:eastAsia="Cambria" w:hAnsi="Cambria"/>
          <w:sz w:val="24"/>
          <w:szCs w:val="24"/>
        </w:rPr>
        <w:t xml:space="preserve">o </w:t>
      </w:r>
      <w:r w:rsidRPr="00CC7A12">
        <w:rPr>
          <w:rFonts w:ascii="Cambria" w:eastAsia="Cambria" w:hAnsi="Cambria"/>
          <w:sz w:val="24"/>
          <w:szCs w:val="24"/>
        </w:rPr>
        <w:t>aneksu d</w:t>
      </w:r>
      <w:r w:rsidR="00CC7A12">
        <w:rPr>
          <w:rFonts w:ascii="Cambria" w:eastAsia="Cambria" w:hAnsi="Cambria"/>
          <w:sz w:val="24"/>
          <w:szCs w:val="24"/>
        </w:rPr>
        <w:t>o</w:t>
      </w:r>
      <w:r w:rsidRPr="00CC7A12">
        <w:rPr>
          <w:rFonts w:ascii="Cambria" w:eastAsia="Cambria" w:hAnsi="Cambria"/>
          <w:sz w:val="24"/>
          <w:szCs w:val="24"/>
        </w:rPr>
        <w:t xml:space="preserve"> umowy.</w:t>
      </w:r>
    </w:p>
    <w:p w14:paraId="3137BC12" w14:textId="77777777" w:rsidR="00CC7A12" w:rsidRDefault="00CC7A12" w:rsidP="00B83CE6">
      <w:pPr>
        <w:widowControl/>
        <w:suppressAutoHyphens w:val="0"/>
        <w:autoSpaceDE w:val="0"/>
        <w:autoSpaceDN w:val="0"/>
        <w:spacing w:after="0"/>
        <w:jc w:val="center"/>
        <w:textAlignment w:val="auto"/>
        <w:rPr>
          <w:rFonts w:ascii="Cambria" w:eastAsia="Calibri" w:hAnsi="Cambria"/>
          <w:b/>
          <w:bCs/>
          <w:sz w:val="24"/>
          <w:szCs w:val="24"/>
        </w:rPr>
      </w:pPr>
    </w:p>
    <w:p w14:paraId="4236D648"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4CC75688"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164F7919" w14:textId="77777777" w:rsidR="00C04E22" w:rsidRPr="00EC702D" w:rsidRDefault="00C04E22" w:rsidP="00B269DC">
      <w:pPr>
        <w:pStyle w:val="Jasnalistaakcent51"/>
        <w:widowControl/>
        <w:numPr>
          <w:ilvl w:val="3"/>
          <w:numId w:val="8"/>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14:paraId="01E577D2"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zł netto </w:t>
      </w:r>
    </w:p>
    <w:p w14:paraId="5B326E8E"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 w wysokości ........... zł, </w:t>
      </w:r>
    </w:p>
    <w:p w14:paraId="38C8316E" w14:textId="77777777" w:rsidR="00CC7A12"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brutto ............................ zł</w:t>
      </w:r>
      <w:r w:rsidRPr="006A308F">
        <w:rPr>
          <w:rFonts w:ascii="Cambria" w:eastAsia="Calibri" w:hAnsi="Cambria" w:cs="Calibri"/>
          <w:sz w:val="24"/>
          <w:szCs w:val="24"/>
          <w:lang w:eastAsia="en-US"/>
        </w:rPr>
        <w:t xml:space="preserve"> </w:t>
      </w:r>
    </w:p>
    <w:p w14:paraId="731D0C65"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(słownie: ........................... złotych …/100).</w:t>
      </w:r>
    </w:p>
    <w:p w14:paraId="3C716AD0" w14:textId="77777777" w:rsidR="00C04E22" w:rsidRPr="00DD12E5" w:rsidRDefault="00C04E22" w:rsidP="00B269DC">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 dostaw i czynności przewidzianych w dokumentacji projektowej i STWIOR</w:t>
      </w:r>
      <w:r w:rsidR="006A308F">
        <w:rPr>
          <w:rFonts w:ascii="Cambria" w:hAnsi="Cambria" w:cs="Calibri"/>
          <w:sz w:val="24"/>
          <w:szCs w:val="24"/>
        </w:rPr>
        <w:t>B</w:t>
      </w:r>
      <w:r w:rsidRPr="00EC702D">
        <w:rPr>
          <w:rFonts w:ascii="Cambria" w:hAnsi="Cambria" w:cs="Calibri"/>
          <w:sz w:val="24"/>
          <w:szCs w:val="24"/>
        </w:rPr>
        <w:t xml:space="preserve">, </w:t>
      </w:r>
    </w:p>
    <w:p w14:paraId="661B8B98" w14:textId="67587056" w:rsidR="00C04E22" w:rsidRPr="001465F9" w:rsidRDefault="00C04E22" w:rsidP="001465F9">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wskazaną </w:t>
      </w:r>
      <w:r w:rsidRPr="001465F9">
        <w:rPr>
          <w:rFonts w:ascii="Cambria" w:hAnsi="Cambria" w:cs="Calibri"/>
          <w:sz w:val="24"/>
          <w:szCs w:val="24"/>
        </w:rPr>
        <w:t>w § 1 ust. 3 pkt 2</w:t>
      </w:r>
      <w:r w:rsidR="00C14A95" w:rsidRPr="001465F9">
        <w:rPr>
          <w:rFonts w:ascii="Cambria" w:hAnsi="Cambria" w:cs="Calibri"/>
          <w:sz w:val="24"/>
          <w:szCs w:val="24"/>
        </w:rPr>
        <w:t>)</w:t>
      </w:r>
      <w:r w:rsidRPr="001465F9">
        <w:rPr>
          <w:rFonts w:ascii="Cambria" w:hAnsi="Cambria" w:cs="Calibri"/>
          <w:sz w:val="24"/>
          <w:szCs w:val="24"/>
        </w:rPr>
        <w:t xml:space="preserve"> oraz </w:t>
      </w:r>
      <w:proofErr w:type="spellStart"/>
      <w:r w:rsidRPr="001465F9">
        <w:rPr>
          <w:rFonts w:ascii="Cambria" w:hAnsi="Cambria" w:cs="Calibri"/>
          <w:sz w:val="24"/>
          <w:szCs w:val="24"/>
        </w:rPr>
        <w:t>STWiOR</w:t>
      </w:r>
      <w:r w:rsidR="006A308F" w:rsidRPr="001465F9">
        <w:rPr>
          <w:rFonts w:ascii="Cambria" w:hAnsi="Cambria" w:cs="Calibri"/>
          <w:sz w:val="24"/>
          <w:szCs w:val="24"/>
        </w:rPr>
        <w:t>B</w:t>
      </w:r>
      <w:proofErr w:type="spellEnd"/>
      <w:r w:rsidRPr="00EC702D">
        <w:rPr>
          <w:rFonts w:ascii="Cambria" w:hAnsi="Cambria" w:cs="Calibri"/>
          <w:sz w:val="24"/>
          <w:szCs w:val="24"/>
        </w:rPr>
        <w:t>, strony przewidują, że wynagrodzenie Wykonawcy ulegnie zmniejszeniu o wartość prac niewykonanych.</w:t>
      </w:r>
      <w:r w:rsidR="001465F9">
        <w:rPr>
          <w:rFonts w:ascii="Cambria" w:hAnsi="Cambria" w:cs="Calibri"/>
          <w:sz w:val="24"/>
          <w:szCs w:val="24"/>
        </w:rPr>
        <w:t xml:space="preserve"> </w:t>
      </w:r>
      <w:r w:rsidR="001465F9" w:rsidRPr="001465F9">
        <w:rPr>
          <w:rFonts w:ascii="Cambria" w:hAnsi="Cambria" w:cs="Calibri"/>
          <w:sz w:val="24"/>
          <w:szCs w:val="24"/>
        </w:rPr>
        <w:t xml:space="preserve">Strony na podstawie art. 433 ust. 4 ustawy </w:t>
      </w:r>
      <w:proofErr w:type="spellStart"/>
      <w:r w:rsidR="001465F9" w:rsidRPr="001465F9">
        <w:rPr>
          <w:rFonts w:ascii="Cambria" w:hAnsi="Cambria" w:cs="Calibri"/>
          <w:sz w:val="24"/>
          <w:szCs w:val="24"/>
        </w:rPr>
        <w:t>pzp</w:t>
      </w:r>
      <w:proofErr w:type="spellEnd"/>
      <w:r w:rsidR="001465F9" w:rsidRPr="001465F9">
        <w:rPr>
          <w:rFonts w:ascii="Cambria" w:hAnsi="Cambria" w:cs="Calibri"/>
          <w:sz w:val="24"/>
          <w:szCs w:val="24"/>
        </w:rPr>
        <w:t xml:space="preserve"> określają minimalna wartość świadczenia stron na poziomie </w:t>
      </w:r>
      <w:r w:rsidR="00DC5418">
        <w:rPr>
          <w:rFonts w:ascii="Cambria" w:hAnsi="Cambria" w:cs="Calibri"/>
          <w:sz w:val="24"/>
          <w:szCs w:val="24"/>
        </w:rPr>
        <w:t>5</w:t>
      </w:r>
      <w:r w:rsidR="001465F9" w:rsidRPr="001465F9">
        <w:rPr>
          <w:rFonts w:ascii="Cambria" w:hAnsi="Cambria" w:cs="Calibri"/>
          <w:sz w:val="24"/>
          <w:szCs w:val="24"/>
        </w:rPr>
        <w:t xml:space="preserve"> % wynagrodzenia umownego</w:t>
      </w:r>
      <w:r w:rsidR="001465F9">
        <w:rPr>
          <w:rFonts w:ascii="Cambria" w:hAnsi="Cambria" w:cs="Calibri"/>
          <w:sz w:val="24"/>
          <w:szCs w:val="24"/>
        </w:rPr>
        <w:t>.</w:t>
      </w:r>
    </w:p>
    <w:p w14:paraId="49C744D9" w14:textId="77777777" w:rsidR="00F1299E" w:rsidRPr="00F1299E" w:rsidRDefault="006A308F" w:rsidP="00B269DC">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lastRenderedPageBreak/>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 3 pkt 2</w:t>
      </w:r>
      <w:r w:rsidR="00C14A95">
        <w:rPr>
          <w:rFonts w:ascii="Cambria" w:hAnsi="Cambria" w:cs="Cambria"/>
          <w:iCs/>
          <w:color w:val="000000"/>
          <w:sz w:val="24"/>
          <w:szCs w:val="24"/>
        </w:rPr>
        <w:t>)</w:t>
      </w:r>
      <w:r w:rsidR="00C04E22" w:rsidRPr="00EC702D">
        <w:rPr>
          <w:rFonts w:ascii="Cambria" w:hAnsi="Cambria" w:cs="Cambria"/>
          <w:iCs/>
          <w:color w:val="000000"/>
          <w:sz w:val="24"/>
          <w:szCs w:val="24"/>
        </w:rPr>
        <w:t xml:space="preserve"> oraz </w:t>
      </w:r>
      <w:proofErr w:type="spellStart"/>
      <w:r w:rsidR="00C04E22" w:rsidRPr="00EC702D">
        <w:rPr>
          <w:rFonts w:ascii="Cambria" w:hAnsi="Cambria" w:cs="Cambria"/>
          <w:iCs/>
          <w:color w:val="000000"/>
          <w:sz w:val="24"/>
          <w:szCs w:val="24"/>
        </w:rPr>
        <w:t>STWiOR</w:t>
      </w:r>
      <w:r>
        <w:rPr>
          <w:rFonts w:ascii="Cambria" w:hAnsi="Cambria" w:cs="Cambria"/>
          <w:iCs/>
          <w:color w:val="000000"/>
          <w:sz w:val="24"/>
          <w:szCs w:val="24"/>
        </w:rPr>
        <w:t>B</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14:paraId="7CA9119E" w14:textId="77777777" w:rsidR="00C04E22" w:rsidRPr="00EC702D" w:rsidRDefault="00C04E22" w:rsidP="00B269DC">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Wykonawca nie może wykonywać prac nieobjętych dokumentacją projektową lub STWIOR</w:t>
      </w:r>
      <w:r w:rsidR="00F1299E">
        <w:rPr>
          <w:rFonts w:ascii="Cambria" w:hAnsi="Cambria" w:cs="Calibri"/>
          <w:sz w:val="24"/>
          <w:szCs w:val="24"/>
        </w:rPr>
        <w:t>B</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14:paraId="7D15E3F7" w14:textId="77777777" w:rsidR="00C04E22" w:rsidRPr="00EC702D" w:rsidRDefault="00C04E22" w:rsidP="00B269DC">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4BD76773" w14:textId="77777777" w:rsidR="00C04E22" w:rsidRPr="00EC702D" w:rsidRDefault="00C04E22" w:rsidP="00B269DC">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14:paraId="21A89633" w14:textId="77777777" w:rsidR="00C04E22" w:rsidRPr="00EC702D" w:rsidRDefault="00C04E22" w:rsidP="00B269DC">
      <w:pPr>
        <w:pStyle w:val="Jasnalistaakcent51"/>
        <w:widowControl/>
        <w:numPr>
          <w:ilvl w:val="0"/>
          <w:numId w:val="5"/>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14:paraId="5B96D9D3" w14:textId="77777777" w:rsidR="00C04E22" w:rsidRPr="00EC702D" w:rsidRDefault="00C04E22" w:rsidP="00B269DC">
      <w:pPr>
        <w:pStyle w:val="Jasnalistaakcent51"/>
        <w:widowControl/>
        <w:numPr>
          <w:ilvl w:val="0"/>
          <w:numId w:val="5"/>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14:paraId="452F4F71" w14:textId="77777777" w:rsidR="00C04E22" w:rsidRPr="00EC702D" w:rsidRDefault="00C04E22" w:rsidP="00B269DC">
      <w:pPr>
        <w:pStyle w:val="Jasnalistaakcent51"/>
        <w:widowControl/>
        <w:numPr>
          <w:ilvl w:val="0"/>
          <w:numId w:val="5"/>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wskazanej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lub STWIOR</w:t>
      </w:r>
      <w:r w:rsidR="00F1299E">
        <w:rPr>
          <w:rFonts w:ascii="Cambria" w:hAnsi="Cambria" w:cs="Cambria"/>
          <w:iCs/>
          <w:color w:val="000000"/>
          <w:sz w:val="24"/>
          <w:szCs w:val="24"/>
        </w:rPr>
        <w:t>B</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14:paraId="43076915" w14:textId="77777777" w:rsidR="00C04E22" w:rsidRPr="00EC702D" w:rsidRDefault="00C04E22" w:rsidP="00B269DC">
      <w:pPr>
        <w:pStyle w:val="Jasnalistaakcent51"/>
        <w:widowControl/>
        <w:numPr>
          <w:ilvl w:val="0"/>
          <w:numId w:val="5"/>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1"/>
    <w:p w14:paraId="0E572BF7" w14:textId="77777777" w:rsidR="00C04E22" w:rsidRPr="00EC702D" w:rsidRDefault="00C04E22" w:rsidP="00B269DC">
      <w:pPr>
        <w:widowControl/>
        <w:numPr>
          <w:ilvl w:val="0"/>
          <w:numId w:val="7"/>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413E5455" w14:textId="3834A940" w:rsidR="00C04E22" w:rsidRPr="00EC702D" w:rsidRDefault="00C04E22" w:rsidP="00B269DC">
      <w:pPr>
        <w:widowControl/>
        <w:numPr>
          <w:ilvl w:val="0"/>
          <w:numId w:val="7"/>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color w:val="000000"/>
          <w:sz w:val="24"/>
          <w:szCs w:val="24"/>
        </w:rPr>
        <w:t>Kosztorys, o który</w:t>
      </w:r>
      <w:r w:rsidR="001A3362">
        <w:rPr>
          <w:rFonts w:ascii="Cambria" w:hAnsi="Cambria"/>
          <w:color w:val="000000"/>
          <w:sz w:val="24"/>
          <w:szCs w:val="24"/>
        </w:rPr>
        <w:t>m</w:t>
      </w:r>
      <w:r w:rsidRPr="00EC702D">
        <w:rPr>
          <w:rFonts w:ascii="Cambria" w:hAnsi="Cambria"/>
          <w:color w:val="000000"/>
          <w:sz w:val="24"/>
          <w:szCs w:val="24"/>
        </w:rPr>
        <w:t xml:space="preserve"> mowa w ust. </w:t>
      </w:r>
      <w:r w:rsidR="00C85186">
        <w:rPr>
          <w:rFonts w:ascii="Cambria" w:hAnsi="Cambria"/>
          <w:color w:val="000000"/>
          <w:sz w:val="24"/>
          <w:szCs w:val="24"/>
        </w:rPr>
        <w:t>6</w:t>
      </w:r>
      <w:r w:rsidRPr="00EC702D">
        <w:rPr>
          <w:rFonts w:ascii="Cambria" w:hAnsi="Cambria"/>
          <w:color w:val="000000"/>
          <w:sz w:val="24"/>
          <w:szCs w:val="24"/>
        </w:rPr>
        <w:t xml:space="preserve">, należy wykonać jako </w:t>
      </w:r>
      <w:r w:rsidRPr="00EC702D">
        <w:rPr>
          <w:rFonts w:ascii="Cambria" w:hAnsi="Cambria"/>
          <w:sz w:val="24"/>
          <w:szCs w:val="24"/>
        </w:rPr>
        <w:t>kosztorys szczegółowy lub uproszczony zgodnie</w:t>
      </w:r>
      <w:r w:rsidRPr="00EC702D">
        <w:rPr>
          <w:rFonts w:ascii="Cambria" w:hAnsi="Cambria"/>
          <w:color w:val="000000"/>
          <w:sz w:val="24"/>
          <w:szCs w:val="24"/>
        </w:rPr>
        <w:t xml:space="preserve"> z rozporządzeniem Ministra </w:t>
      </w:r>
      <w:r w:rsidR="000E4B85">
        <w:rPr>
          <w:rFonts w:ascii="Cambria" w:hAnsi="Cambria"/>
          <w:color w:val="000000"/>
          <w:sz w:val="24"/>
          <w:szCs w:val="24"/>
        </w:rPr>
        <w:t>Rozwoju i Technologii</w:t>
      </w:r>
      <w:r w:rsidRPr="00EC702D">
        <w:rPr>
          <w:rFonts w:ascii="Cambria" w:hAnsi="Cambria"/>
          <w:color w:val="000000"/>
          <w:sz w:val="24"/>
          <w:szCs w:val="24"/>
        </w:rPr>
        <w:t xml:space="preserve"> z </w:t>
      </w:r>
      <w:r w:rsidRPr="001465F9">
        <w:rPr>
          <w:rFonts w:ascii="Cambria" w:hAnsi="Cambria"/>
          <w:sz w:val="24"/>
          <w:szCs w:val="24"/>
        </w:rPr>
        <w:t xml:space="preserve">dnia </w:t>
      </w:r>
      <w:r w:rsidR="000E4B85" w:rsidRPr="001465F9">
        <w:rPr>
          <w:rFonts w:ascii="Cambria" w:hAnsi="Cambria"/>
          <w:sz w:val="24"/>
          <w:szCs w:val="24"/>
        </w:rPr>
        <w:t>20</w:t>
      </w:r>
      <w:r w:rsidRPr="001465F9">
        <w:rPr>
          <w:rFonts w:ascii="Cambria" w:hAnsi="Cambria"/>
          <w:sz w:val="24"/>
          <w:szCs w:val="24"/>
        </w:rPr>
        <w:t xml:space="preserve"> </w:t>
      </w:r>
      <w:r w:rsidR="000E4B85" w:rsidRPr="001465F9">
        <w:rPr>
          <w:rFonts w:ascii="Cambria" w:hAnsi="Cambria"/>
          <w:sz w:val="24"/>
          <w:szCs w:val="24"/>
        </w:rPr>
        <w:t>grudnia</w:t>
      </w:r>
      <w:r w:rsidRPr="001465F9">
        <w:rPr>
          <w:rFonts w:ascii="Cambria" w:hAnsi="Cambria"/>
          <w:sz w:val="24"/>
          <w:szCs w:val="24"/>
        </w:rPr>
        <w:t xml:space="preserve"> 20</w:t>
      </w:r>
      <w:r w:rsidR="000E4B85" w:rsidRPr="001465F9">
        <w:rPr>
          <w:rFonts w:ascii="Cambria" w:hAnsi="Cambria"/>
          <w:sz w:val="24"/>
          <w:szCs w:val="24"/>
        </w:rPr>
        <w:t>21</w:t>
      </w:r>
      <w:r w:rsidRPr="001465F9">
        <w:rPr>
          <w:rFonts w:ascii="Cambria" w:hAnsi="Cambria"/>
          <w:sz w:val="24"/>
          <w:szCs w:val="24"/>
        </w:rPr>
        <w:t xml:space="preserve"> r. w sprawie określenia metod i podstaw sporządzania kosztorysu inwestorskiego, obliczania planowanych kosztów prac projektowych oraz</w:t>
      </w:r>
      <w:r w:rsidRPr="00EC702D">
        <w:rPr>
          <w:rFonts w:ascii="Cambria" w:hAnsi="Cambria"/>
          <w:color w:val="000000"/>
          <w:sz w:val="24"/>
          <w:szCs w:val="24"/>
        </w:rPr>
        <w:t xml:space="preserve"> planowanych kosztów robót budowlanych określonych w programie </w:t>
      </w:r>
      <w:proofErr w:type="spellStart"/>
      <w:r w:rsidRPr="00EC702D">
        <w:rPr>
          <w:rFonts w:ascii="Cambria" w:hAnsi="Cambria"/>
          <w:color w:val="000000"/>
          <w:sz w:val="24"/>
          <w:szCs w:val="24"/>
        </w:rPr>
        <w:t>funkcjonalno</w:t>
      </w:r>
      <w:proofErr w:type="spellEnd"/>
      <w:r w:rsidRPr="00EC702D">
        <w:rPr>
          <w:rFonts w:ascii="Cambria" w:hAnsi="Cambria"/>
          <w:color w:val="000000"/>
          <w:sz w:val="24"/>
          <w:szCs w:val="24"/>
        </w:rPr>
        <w:t>–użytkowym.</w:t>
      </w:r>
    </w:p>
    <w:p w14:paraId="0F36242A" w14:textId="77777777" w:rsidR="00C04E22" w:rsidRPr="00EC702D" w:rsidRDefault="00C04E22" w:rsidP="00B269DC">
      <w:pPr>
        <w:pStyle w:val="Jasnasiatkaakcent32"/>
        <w:numPr>
          <w:ilvl w:val="0"/>
          <w:numId w:val="7"/>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2B160639" w14:textId="77777777" w:rsidR="00C04E22" w:rsidRPr="00EC702D" w:rsidRDefault="00C04E22" w:rsidP="00B269DC">
      <w:pPr>
        <w:pStyle w:val="Jasnasiatkaakcent32"/>
        <w:numPr>
          <w:ilvl w:val="2"/>
          <w:numId w:val="6"/>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 xml:space="preserve">miaru robót oraz według danych wyjściowych do kosztorysowania (Stawka roboczogodziny, Koszty zakupu </w:t>
      </w:r>
      <w:r w:rsidRPr="00EC702D">
        <w:rPr>
          <w:rFonts w:ascii="Cambria" w:eastAsia="Verdana" w:hAnsi="Cambria" w:cs="Calibri"/>
          <w:color w:val="000000"/>
          <w:sz w:val="24"/>
          <w:szCs w:val="24"/>
        </w:rPr>
        <w:lastRenderedPageBreak/>
        <w:t>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6F97D92" w14:textId="41ED76E8" w:rsidR="00C04E22" w:rsidRPr="00EC702D" w:rsidRDefault="00C04E22" w:rsidP="00B269DC">
      <w:pPr>
        <w:pStyle w:val="Jasnasiatkaakcent32"/>
        <w:numPr>
          <w:ilvl w:val="2"/>
          <w:numId w:val="6"/>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sidR="00A57AD6" w:rsidRPr="00DC5418">
        <w:rPr>
          <w:rFonts w:ascii="Cambria" w:eastAsia="Verdana" w:hAnsi="Cambria" w:cs="Calibri"/>
          <w:color w:val="000000"/>
          <w:sz w:val="24"/>
          <w:szCs w:val="24"/>
        </w:rPr>
        <w:t>120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2C52FABE" w14:textId="22082AC0" w:rsidR="00C04E22" w:rsidRPr="00EC702D" w:rsidRDefault="00C04E22" w:rsidP="00B269DC">
      <w:pPr>
        <w:pStyle w:val="Jasnasiatkaakcent32"/>
        <w:numPr>
          <w:ilvl w:val="2"/>
          <w:numId w:val="6"/>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sidR="00A57AD6" w:rsidRPr="00DC5418">
        <w:rPr>
          <w:rFonts w:ascii="Cambria" w:eastAsia="Verdana" w:hAnsi="Cambria" w:cs="Calibri"/>
          <w:color w:val="000000"/>
          <w:sz w:val="24"/>
          <w:szCs w:val="24"/>
        </w:rPr>
        <w:t>120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66A276A" w14:textId="77777777" w:rsidR="00C04E22" w:rsidRPr="00EC702D" w:rsidRDefault="00C04E22" w:rsidP="00B269DC">
      <w:pPr>
        <w:pStyle w:val="Jasnasiatkaakcent32"/>
        <w:numPr>
          <w:ilvl w:val="2"/>
          <w:numId w:val="6"/>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3176BF90" w14:textId="77777777" w:rsidR="00C04E22" w:rsidRPr="00EC702D" w:rsidRDefault="00C04E22" w:rsidP="00B269DC">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wskazaną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C85186">
        <w:rPr>
          <w:rFonts w:ascii="Cambria" w:hAnsi="Cambria" w:cs="Cambria"/>
          <w:iCs/>
          <w:color w:val="000000"/>
          <w:sz w:val="24"/>
          <w:szCs w:val="24"/>
        </w:rPr>
        <w:t>B</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339FB7AD" w14:textId="77777777" w:rsidR="00C04E22" w:rsidRPr="00EC702D" w:rsidRDefault="00C04E22" w:rsidP="00B269DC">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115642D0" w14:textId="77777777" w:rsidR="00C04E22" w:rsidRPr="00EC702D" w:rsidRDefault="00C04E22" w:rsidP="00B269DC">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354DECAC"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097D446D"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14:paraId="25B6B715"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D9A5DEB" w14:textId="77777777" w:rsidR="00C04E22" w:rsidRPr="00EC702D" w:rsidRDefault="00C04E22" w:rsidP="00B269DC">
      <w:pPr>
        <w:pStyle w:val="Jasnalistaakcent51"/>
        <w:widowControl/>
        <w:numPr>
          <w:ilvl w:val="0"/>
          <w:numId w:val="10"/>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5611F08A" w14:textId="77777777" w:rsidR="00C04E22" w:rsidRPr="00EC702D" w:rsidRDefault="002C30F3"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 xml:space="preserve">dokumentacji projektowej, </w:t>
      </w:r>
      <w:r w:rsidR="009D0ABD">
        <w:rPr>
          <w:rFonts w:ascii="Cambria" w:eastAsia="Calibri" w:hAnsi="Cambria" w:cs="Calibri"/>
          <w:color w:val="000000"/>
          <w:sz w:val="24"/>
          <w:szCs w:val="24"/>
          <w:lang w:eastAsia="en-US"/>
        </w:rPr>
        <w:t>zgłoszenia robót</w:t>
      </w:r>
      <w:r w:rsidR="00C04E22" w:rsidRPr="00EC702D">
        <w:rPr>
          <w:rFonts w:ascii="Cambria" w:eastAsia="Calibri" w:hAnsi="Cambria" w:cs="Calibri"/>
          <w:color w:val="000000"/>
          <w:sz w:val="24"/>
          <w:szCs w:val="24"/>
          <w:lang w:eastAsia="en-US"/>
        </w:rPr>
        <w:t>, dziennika budowy,</w:t>
      </w:r>
    </w:p>
    <w:p w14:paraId="0945B4D4" w14:textId="77777777"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5236E28F" w14:textId="77777777"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1E9E74F9" w14:textId="77777777"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3FFA32F3" w14:textId="77777777"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7C815A7B" w14:textId="77777777" w:rsidR="00C04E22" w:rsidRPr="00EC702D" w:rsidRDefault="00C04E22" w:rsidP="00B269DC">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09792875" w14:textId="77777777" w:rsidR="00C04E22" w:rsidRPr="00994069" w:rsidRDefault="002C30F3" w:rsidP="00B269DC">
      <w:pPr>
        <w:pStyle w:val="Jasnalistaakcent51"/>
        <w:widowControl/>
        <w:numPr>
          <w:ilvl w:val="0"/>
          <w:numId w:val="12"/>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eastAsia="en-US"/>
        </w:rPr>
        <w:t>wykonanie robót zgodnie z dokumentacją projektową i STWI</w:t>
      </w:r>
      <w:r w:rsidR="0001235A" w:rsidRPr="00994069">
        <w:rPr>
          <w:rFonts w:ascii="Cambria" w:eastAsia="Calibri" w:hAnsi="Cambria" w:cs="Calibri"/>
          <w:sz w:val="24"/>
          <w:szCs w:val="24"/>
          <w:lang w:eastAsia="en-US"/>
        </w:rPr>
        <w:t>O</w:t>
      </w:r>
      <w:r w:rsidRPr="00994069">
        <w:rPr>
          <w:rFonts w:ascii="Cambria" w:eastAsia="Calibri" w:hAnsi="Cambria" w:cs="Calibri"/>
          <w:sz w:val="24"/>
          <w:szCs w:val="24"/>
          <w:lang w:eastAsia="en-US"/>
        </w:rPr>
        <w:t xml:space="preserve">RB; </w:t>
      </w:r>
    </w:p>
    <w:p w14:paraId="0811C914" w14:textId="77777777" w:rsidR="002C30F3" w:rsidRPr="00EC702D" w:rsidRDefault="002C30F3" w:rsidP="00B269DC">
      <w:pPr>
        <w:widowControl/>
        <w:numPr>
          <w:ilvl w:val="0"/>
          <w:numId w:val="12"/>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lastRenderedPageBreak/>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2D5BBD10" w14:textId="77777777" w:rsidR="002C30F3" w:rsidRPr="00EC702D" w:rsidRDefault="002C30F3" w:rsidP="00B269DC">
      <w:pPr>
        <w:widowControl/>
        <w:numPr>
          <w:ilvl w:val="0"/>
          <w:numId w:val="12"/>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3370DC84" w14:textId="77777777" w:rsidR="002C30F3" w:rsidRPr="00EC702D" w:rsidRDefault="002C30F3" w:rsidP="00B269DC">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0BC8754B" w14:textId="77777777" w:rsidR="002C30F3" w:rsidRPr="00EC702D" w:rsidRDefault="002C30F3" w:rsidP="00B269DC">
      <w:pPr>
        <w:pStyle w:val="Lista"/>
        <w:numPr>
          <w:ilvl w:val="0"/>
          <w:numId w:val="12"/>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244880B6" w14:textId="77777777" w:rsidR="002C30F3" w:rsidRPr="00EC702D" w:rsidRDefault="002C30F3" w:rsidP="00B269DC">
      <w:pPr>
        <w:pStyle w:val="Lista"/>
        <w:numPr>
          <w:ilvl w:val="0"/>
          <w:numId w:val="12"/>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0C7E7E04"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6BB52642"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F89A4C5"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7E82D787"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w:t>
      </w:r>
      <w:r w:rsidR="00D87570">
        <w:rPr>
          <w:rFonts w:ascii="Cambria" w:eastAsia="Calibri" w:hAnsi="Cambria"/>
          <w:sz w:val="24"/>
          <w:szCs w:val="24"/>
          <w:lang w:eastAsia="en-US"/>
        </w:rPr>
        <w:lastRenderedPageBreak/>
        <w:t>który powinien je zagospodarować zgodnie z przepisami powszechnie obowiązującymi bez dodatkowego wynagrodzenia.</w:t>
      </w:r>
    </w:p>
    <w:p w14:paraId="7C935E8F"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3C9F925B"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50BE7105" w14:textId="77777777" w:rsidR="00C04E22"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35029CFE" w14:textId="77777777"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404D7D63" w14:textId="7777777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77D012E2"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047152BA"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008A238B" w:rsidRPr="00E97CD5">
        <w:rPr>
          <w:rFonts w:ascii="Cambria" w:hAnsi="Cambria"/>
          <w:b/>
          <w:bCs/>
          <w:sz w:val="24"/>
          <w:szCs w:val="24"/>
        </w:rPr>
        <w:t xml:space="preserve">jedną fakturą </w:t>
      </w:r>
      <w:r w:rsidRPr="00E97CD5">
        <w:rPr>
          <w:rFonts w:ascii="Cambria" w:hAnsi="Cambria"/>
          <w:b/>
          <w:bCs/>
          <w:sz w:val="24"/>
          <w:szCs w:val="24"/>
        </w:rPr>
        <w:t>końcową</w:t>
      </w:r>
      <w:r w:rsidR="009D0ABD">
        <w:rPr>
          <w:rFonts w:ascii="Cambria" w:hAnsi="Cambria"/>
          <w:b/>
          <w:bCs/>
          <w:sz w:val="24"/>
          <w:szCs w:val="24"/>
        </w:rPr>
        <w:t>.</w:t>
      </w:r>
    </w:p>
    <w:p w14:paraId="0A7F6F55" w14:textId="77777777" w:rsidR="003B6FBB" w:rsidRPr="002C372B"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55DEC77A" w14:textId="77777777" w:rsidR="00E453A2" w:rsidRPr="00E453A2" w:rsidRDefault="00E453A2"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5E97649E" w14:textId="77777777" w:rsidR="003B6FBB" w:rsidRPr="009D0ABD"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9D0ABD">
        <w:rPr>
          <w:rFonts w:ascii="Cambria" w:eastAsia="Calibri" w:hAnsi="Cambria"/>
          <w:sz w:val="24"/>
          <w:szCs w:val="24"/>
          <w:lang w:eastAsia="en-US"/>
        </w:rPr>
        <w:t>Wynagrodzenie należne Wykonawcy zostanie przekazane na jego rachunek bankowy wskazany w fakturze</w:t>
      </w:r>
      <w:r w:rsidR="009D0ABD" w:rsidRPr="009D0ABD">
        <w:rPr>
          <w:rFonts w:ascii="Cambria" w:eastAsia="Calibri" w:hAnsi="Cambria"/>
          <w:sz w:val="24"/>
          <w:szCs w:val="24"/>
          <w:lang w:eastAsia="en-US"/>
        </w:rPr>
        <w:t>.</w:t>
      </w:r>
    </w:p>
    <w:p w14:paraId="70FBDE4F" w14:textId="77777777" w:rsidR="003B6FBB" w:rsidRPr="002C372B"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98C5F89"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39AE5C"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9D0ABD">
        <w:rPr>
          <w:rFonts w:ascii="Cambria" w:eastAsia="Calibri" w:hAnsi="Cambria"/>
          <w:sz w:val="24"/>
          <w:szCs w:val="24"/>
          <w:lang w:eastAsia="en-US"/>
        </w:rPr>
        <w:t>6</w:t>
      </w:r>
      <w:r w:rsidRPr="00B17751">
        <w:rPr>
          <w:rFonts w:ascii="Cambria" w:eastAsia="Calibri" w:hAnsi="Cambria"/>
          <w:sz w:val="24"/>
          <w:szCs w:val="24"/>
          <w:lang w:eastAsia="en-US"/>
        </w:rPr>
        <w:t xml:space="preserve">, dotyczy wyłącznie należności powstałych po zaakceptowaniu przez Zamawiającego umowy o podwykonawstwo, której przedmiotem są roboty budowlane, lub po przedłożeniu Zamawiającemu </w:t>
      </w:r>
      <w:r w:rsidRPr="00B17751">
        <w:rPr>
          <w:rFonts w:ascii="Cambria" w:eastAsia="Calibri" w:hAnsi="Cambria"/>
          <w:sz w:val="24"/>
          <w:szCs w:val="24"/>
          <w:lang w:eastAsia="en-US"/>
        </w:rPr>
        <w:lastRenderedPageBreak/>
        <w:t>poświadczonej za zgodność z oryginałem kopii umowy podwykonawstwo, której przedmiotem są dostawy lub usługi.</w:t>
      </w:r>
    </w:p>
    <w:p w14:paraId="64E2E3F9"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9D0ABD">
        <w:rPr>
          <w:rFonts w:ascii="Cambria" w:eastAsia="Calibri" w:hAnsi="Cambria"/>
          <w:sz w:val="24"/>
          <w:szCs w:val="24"/>
          <w:lang w:eastAsia="en-US"/>
        </w:rPr>
        <w:t>6</w:t>
      </w:r>
      <w:r w:rsidRPr="00B17751">
        <w:rPr>
          <w:rFonts w:ascii="Cambria" w:eastAsia="Calibri" w:hAnsi="Cambria"/>
          <w:sz w:val="24"/>
          <w:szCs w:val="24"/>
          <w:lang w:eastAsia="en-US"/>
        </w:rPr>
        <w:t>, obejmuje wyłącznie należne wynagrodzenie, bez odsetek, należnych podwykonawcy lub dalszemu podwykonawcy.</w:t>
      </w:r>
    </w:p>
    <w:p w14:paraId="6F50BE84"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7A9BFD9" w14:textId="77777777" w:rsidR="003B6FBB" w:rsidRPr="00B17751" w:rsidRDefault="003B6FBB" w:rsidP="00B269DC">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6319EE8" w14:textId="77777777" w:rsidR="003B6FBB" w:rsidRPr="00B17751" w:rsidRDefault="003B6FBB" w:rsidP="00B269DC">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w:t>
      </w:r>
      <w:r w:rsidR="009D0ABD">
        <w:rPr>
          <w:rFonts w:ascii="Cambria" w:eastAsia="Calibri" w:hAnsi="Cambria" w:cs="Calibri"/>
          <w:sz w:val="24"/>
          <w:szCs w:val="24"/>
          <w:lang w:eastAsia="en-US"/>
        </w:rPr>
        <w:t>)</w:t>
      </w:r>
      <w:r w:rsidRPr="00B17751">
        <w:rPr>
          <w:rFonts w:ascii="Cambria" w:eastAsia="Calibri" w:hAnsi="Cambria" w:cs="Calibri"/>
          <w:sz w:val="24"/>
          <w:szCs w:val="24"/>
          <w:lang w:eastAsia="en-US"/>
        </w:rPr>
        <w:t>, pisemnych uwag dotyczących zasadności bezpośredniej zapłaty wynagrodzenia podwykonawcy lub dalszemu podwykonawcy.</w:t>
      </w:r>
    </w:p>
    <w:p w14:paraId="08A9F12B"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9D0ABD">
        <w:rPr>
          <w:rFonts w:ascii="Cambria" w:eastAsia="Calibri" w:hAnsi="Cambria"/>
          <w:sz w:val="24"/>
          <w:szCs w:val="24"/>
          <w:lang w:eastAsia="en-US"/>
        </w:rPr>
        <w:t>9</w:t>
      </w:r>
      <w:r w:rsidRPr="00B17751">
        <w:rPr>
          <w:rFonts w:ascii="Cambria" w:eastAsia="Calibri" w:hAnsi="Cambria"/>
          <w:sz w:val="24"/>
          <w:szCs w:val="24"/>
          <w:lang w:eastAsia="en-US"/>
        </w:rPr>
        <w:t xml:space="preserve">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9D0ABD">
        <w:rPr>
          <w:rFonts w:ascii="Cambria" w:eastAsia="Calibri" w:hAnsi="Cambria"/>
          <w:sz w:val="24"/>
          <w:szCs w:val="24"/>
          <w:lang w:eastAsia="en-US"/>
        </w:rPr>
        <w:t>9</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7A95ABA6" w14:textId="77777777" w:rsidR="00A82423"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nie dokonać bezpośredniej zapłaty wynagrodzenia podwykonawcy lub dalszemu podwykonawcy, jeżeli wykonawca wykaże niezasadność takiej zapłaty, </w:t>
      </w:r>
    </w:p>
    <w:p w14:paraId="5AE705E0" w14:textId="77777777" w:rsidR="003B6FBB" w:rsidRPr="00B17751" w:rsidRDefault="003B6FBB" w:rsidP="00A82423">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albo</w:t>
      </w:r>
    </w:p>
    <w:p w14:paraId="6BD944E7" w14:textId="77777777" w:rsidR="00A82423"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9354CA7" w14:textId="77777777" w:rsidR="003B6FBB" w:rsidRPr="00B17751" w:rsidRDefault="003B6FBB" w:rsidP="00A82423">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albo</w:t>
      </w:r>
    </w:p>
    <w:p w14:paraId="5CCA6A86" w14:textId="77777777" w:rsidR="003B6FBB" w:rsidRPr="00B17751"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5C6577EF"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w:t>
      </w:r>
      <w:r w:rsidR="009D0ABD">
        <w:rPr>
          <w:rFonts w:ascii="Cambria" w:eastAsia="Calibri" w:hAnsi="Cambria"/>
          <w:sz w:val="24"/>
          <w:szCs w:val="24"/>
          <w:lang w:eastAsia="en-US"/>
        </w:rPr>
        <w:t>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3BB70330"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77020979"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lastRenderedPageBreak/>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2E34683A" w14:textId="0B6939D7" w:rsidR="0000393B" w:rsidRPr="00667EF4" w:rsidRDefault="00CC7A12" w:rsidP="00667EF4">
      <w:pPr>
        <w:pStyle w:val="Default"/>
        <w:spacing w:line="276" w:lineRule="auto"/>
        <w:ind w:left="708"/>
        <w:rPr>
          <w:rFonts w:ascii="Cambria" w:hAnsi="Cambria"/>
          <w:b/>
          <w:bCs/>
        </w:rPr>
      </w:pPr>
      <w:r w:rsidRPr="00667EF4">
        <w:rPr>
          <w:rFonts w:ascii="Cambria" w:hAnsi="Cambria"/>
          <w:b/>
          <w:bCs/>
        </w:rPr>
        <w:t xml:space="preserve">Gminę </w:t>
      </w:r>
      <w:r w:rsidR="00667EF4" w:rsidRPr="00667EF4">
        <w:rPr>
          <w:rFonts w:ascii="Cambria" w:hAnsi="Cambria"/>
          <w:b/>
          <w:bCs/>
        </w:rPr>
        <w:t>Olszanica</w:t>
      </w:r>
    </w:p>
    <w:p w14:paraId="546A7EDF" w14:textId="45AD8133" w:rsidR="00667EF4" w:rsidRPr="00667EF4" w:rsidRDefault="00667EF4" w:rsidP="00667EF4">
      <w:pPr>
        <w:pStyle w:val="Default"/>
        <w:spacing w:line="276" w:lineRule="auto"/>
        <w:ind w:left="708"/>
        <w:rPr>
          <w:rFonts w:ascii="Cambria" w:hAnsi="Cambria"/>
          <w:b/>
          <w:bCs/>
        </w:rPr>
      </w:pPr>
      <w:r w:rsidRPr="00667EF4">
        <w:rPr>
          <w:rFonts w:ascii="Cambria" w:hAnsi="Cambria"/>
          <w:b/>
          <w:bCs/>
        </w:rPr>
        <w:t>Olszanica 81, 38-722 Olszanica</w:t>
      </w:r>
    </w:p>
    <w:p w14:paraId="0731086A" w14:textId="10EDB2FC" w:rsidR="00667EF4" w:rsidRPr="00667EF4" w:rsidRDefault="00667EF4" w:rsidP="00667EF4">
      <w:pPr>
        <w:pStyle w:val="Default"/>
        <w:spacing w:line="276" w:lineRule="auto"/>
        <w:ind w:left="708"/>
        <w:rPr>
          <w:rFonts w:ascii="Cambria" w:hAnsi="Cambria"/>
          <w:b/>
          <w:bCs/>
        </w:rPr>
      </w:pPr>
      <w:r w:rsidRPr="00667EF4">
        <w:rPr>
          <w:rFonts w:ascii="Cambria" w:hAnsi="Cambria"/>
          <w:b/>
          <w:bCs/>
        </w:rPr>
        <w:t>NIP: 688-12-46-016</w:t>
      </w:r>
    </w:p>
    <w:p w14:paraId="158CCE6B"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5D7A2E8"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4C91756C"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3"/>
    </w:p>
    <w:p w14:paraId="03529398"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F4DC27"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79AE84E8"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372DA6BA"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D61FD84" w14:textId="77777777"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6347A9E3"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4F4D49E6" w14:textId="77777777" w:rsidR="003E500F" w:rsidRPr="00B17751" w:rsidRDefault="003E500F" w:rsidP="00B269DC">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318CDA0" w14:textId="325150EB" w:rsidR="003E500F" w:rsidRPr="00B17751" w:rsidRDefault="003E500F" w:rsidP="00B269DC">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całości prac objętych przedmiotem zamówienia</w:t>
      </w:r>
      <w:r w:rsidR="001465F9">
        <w:rPr>
          <w:rFonts w:ascii="Cambria" w:hAnsi="Cambria"/>
          <w:color w:val="000000"/>
          <w:sz w:val="24"/>
          <w:szCs w:val="24"/>
        </w:rPr>
        <w:t xml:space="preserve"> </w:t>
      </w:r>
      <w:r w:rsidRPr="00B17751">
        <w:rPr>
          <w:rFonts w:ascii="Cambria" w:hAnsi="Cambria"/>
          <w:color w:val="000000"/>
          <w:sz w:val="24"/>
          <w:szCs w:val="24"/>
        </w:rPr>
        <w:t>będący podstawą wystawienia faktury końcowej.</w:t>
      </w:r>
    </w:p>
    <w:p w14:paraId="4995617E"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Odbiory robót zanikających i ulegających zakryciu, dokonywane będą przez Inspektora Nadzoru Inwestorskiego. Wykonawca winien zgłaszać gotowość do odbiorów, o których mowa wyżej, wpisem do Dziennika budowy.</w:t>
      </w:r>
    </w:p>
    <w:p w14:paraId="02CA0DF9"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1C86ABDA"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757B8BFB"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1FB61F76"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28E1AE56"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74E9E31E"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4BBAF9D9" w14:textId="436B6F4E" w:rsidR="003E500F"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5F0FCEB9"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427052" w:rsidRPr="00F67D27">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7C7A87B0"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27052" w:rsidRPr="00F67D27">
        <w:rPr>
          <w:rFonts w:ascii="Cambria" w:hAnsi="Cambria"/>
          <w:b/>
          <w:bCs/>
          <w:sz w:val="24"/>
          <w:szCs w:val="24"/>
        </w:rPr>
        <w:t>20</w:t>
      </w:r>
      <w:r w:rsidR="00427052">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03B46E24"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3BF210A7"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5075ABA3"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4D46654E"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 xml:space="preserve">jeżeli wady nadają się do usunięcia i nie stanowią przeszkody w użytkowaniu przedmiotu zamówienia zgodnie z przeznaczeniem i zachowaniem zasad </w:t>
      </w:r>
      <w:r w:rsidRPr="00B17751">
        <w:rPr>
          <w:rFonts w:ascii="Cambria" w:hAnsi="Cambria"/>
          <w:color w:val="000000"/>
          <w:sz w:val="24"/>
          <w:szCs w:val="24"/>
        </w:rPr>
        <w:lastRenderedPageBreak/>
        <w:t>bezpieczeństwa /wady nieistotne/ Zamawiający odbierze przedmiot zamówienia wyznaczając termin ich usunięcia nie krótszy niż 14 dni.</w:t>
      </w:r>
    </w:p>
    <w:p w14:paraId="20A93A0E"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1724E0F6" w14:textId="77777777" w:rsidR="003E500F" w:rsidRPr="00B17751" w:rsidRDefault="003E500F" w:rsidP="00B269DC">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7CD707D8" w14:textId="77777777" w:rsidR="003E500F" w:rsidRPr="00B17751" w:rsidRDefault="003E500F" w:rsidP="00B269DC">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054D870" w14:textId="77777777" w:rsidR="00A07506"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32001AFA" w14:textId="77777777" w:rsidR="003E500F" w:rsidRPr="00A07506"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A07506">
        <w:rPr>
          <w:rFonts w:ascii="Cambria" w:hAnsi="Cambria"/>
          <w:color w:val="000000"/>
          <w:sz w:val="24"/>
          <w:szCs w:val="24"/>
        </w:rPr>
        <w:t>W przypadku odmowy odbioru, o którym mowa w ust. 8 pkt 1</w:t>
      </w:r>
      <w:r w:rsidR="00C14A95">
        <w:rPr>
          <w:rFonts w:ascii="Cambria" w:hAnsi="Cambria"/>
          <w:color w:val="000000"/>
          <w:sz w:val="24"/>
          <w:szCs w:val="24"/>
        </w:rPr>
        <w:t>)</w:t>
      </w:r>
      <w:r w:rsidRPr="00A07506">
        <w:rPr>
          <w:rFonts w:ascii="Cambria" w:hAnsi="Cambria"/>
          <w:color w:val="000000"/>
          <w:sz w:val="24"/>
          <w:szCs w:val="24"/>
        </w:rPr>
        <w:t>, terminem wykonana zamówienia będzie data ponownego zgłoszenia przez wykonawcę gotowości do odbioru przedmiotu zamówienia z usuniętymi wadami istotnymi</w:t>
      </w:r>
      <w:r w:rsidR="00CA0BEB">
        <w:rPr>
          <w:rFonts w:ascii="Cambria" w:hAnsi="Cambria"/>
          <w:color w:val="000000"/>
          <w:sz w:val="24"/>
          <w:szCs w:val="24"/>
        </w:rPr>
        <w:t>.</w:t>
      </w:r>
    </w:p>
    <w:p w14:paraId="4917BDF0" w14:textId="77777777"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2EDE8737"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29F61975"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613B5420" w14:textId="77777777" w:rsidR="00A424D7" w:rsidRPr="00EC702D" w:rsidRDefault="00A424D7" w:rsidP="00B269DC">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3C17396D" w14:textId="77777777" w:rsidR="00A424D7" w:rsidRPr="00EC702D" w:rsidRDefault="00A424D7" w:rsidP="00B269DC">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6202D05B"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21001105"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1A99BE1E"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171F3B73"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438673F"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2DDA5C5"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2C2D2DCA"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5C427333"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lastRenderedPageBreak/>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7C4A5D0A"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4BE04FF4"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77681F46"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7084C640"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30B66EFA" w14:textId="77777777" w:rsidR="00A424D7" w:rsidRPr="00EC702D" w:rsidRDefault="00A424D7" w:rsidP="00B269DC">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61CC2BAF"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B4C19F"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6174E3ED"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5C58DBFB"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57FC00B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79B3CF08"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021A575A"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4795CB78"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58ABA824"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4C5E4CFC"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58BC4C91"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4AD23B87" w14:textId="77777777" w:rsidR="00A424D7"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14:paraId="7E42969C" w14:textId="77777777" w:rsidR="00A424D7" w:rsidRPr="00B17751"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B98E671"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13CD5BFD"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484EB1B5"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E043A75"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3435BD7"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5A272FEE"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2C669BB9"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7770CF03"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3DC298E1"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ponosi wobec Zamawiającego pełną odpowiedzialność za roboty budowlane, które wykonuje przy pomocy podwykonawców.</w:t>
      </w:r>
    </w:p>
    <w:p w14:paraId="6D6FD411"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7627725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6259FEEB"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19567B2"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BB7E7D6"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945E437"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9510C4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55050F6"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w:t>
      </w:r>
      <w:r w:rsidRPr="00EC702D">
        <w:rPr>
          <w:rFonts w:ascii="Cambria" w:hAnsi="Cambria"/>
          <w:sz w:val="24"/>
          <w:szCs w:val="24"/>
        </w:rPr>
        <w:lastRenderedPageBreak/>
        <w:t>Zamawiającego podwykonawcę lub dalszego podwykonawcę z terenu budowy, jeżeli działania podwykonawcy lub dalszego podwykonawcy na terenie budowy naruszają postanowienia niniejszej Umowy.</w:t>
      </w:r>
    </w:p>
    <w:p w14:paraId="253ED96A" w14:textId="77777777" w:rsidR="00A424D7" w:rsidRPr="006A5CE1" w:rsidRDefault="00A424D7" w:rsidP="00B83CE6">
      <w:pPr>
        <w:widowControl/>
        <w:suppressAutoHyphens w:val="0"/>
        <w:autoSpaceDE w:val="0"/>
        <w:autoSpaceDN w:val="0"/>
        <w:spacing w:after="0"/>
        <w:ind w:left="426"/>
        <w:contextualSpacing/>
        <w:textAlignment w:val="auto"/>
        <w:rPr>
          <w:rFonts w:ascii="Cambria" w:eastAsia="Calibri" w:hAnsi="Cambria"/>
          <w:sz w:val="10"/>
          <w:szCs w:val="10"/>
          <w:highlight w:val="cyan"/>
          <w:lang w:eastAsia="en-US"/>
        </w:rPr>
      </w:pPr>
    </w:p>
    <w:p w14:paraId="77278EA5" w14:textId="77777777" w:rsidR="00D72544" w:rsidRPr="00EC702D" w:rsidRDefault="00D72544" w:rsidP="00D72544">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439859A9" w14:textId="77777777" w:rsidR="00D72544" w:rsidRPr="00EC702D" w:rsidRDefault="00D72544" w:rsidP="00D72544">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46B47CD7" w14:textId="77777777" w:rsidR="00D72544" w:rsidRPr="00EC702D" w:rsidRDefault="00D72544" w:rsidP="00B269DC">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152612C8" w14:textId="77777777" w:rsidR="00D72544" w:rsidRPr="00EC702D" w:rsidRDefault="00D72544" w:rsidP="00B269DC">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70AB51DA" w14:textId="77777777" w:rsidR="00D72544" w:rsidRPr="00EC702D" w:rsidRDefault="00D72544" w:rsidP="00B269DC">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7770182B"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25C331E"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4621C55D" w14:textId="77777777" w:rsidR="006A5CE1" w:rsidRPr="006A5CE1" w:rsidRDefault="00D72544" w:rsidP="006A5CE1">
      <w:pPr>
        <w:widowControl/>
        <w:numPr>
          <w:ilvl w:val="1"/>
          <w:numId w:val="23"/>
        </w:numPr>
        <w:suppressAutoHyphens w:val="0"/>
        <w:autoSpaceDE w:val="0"/>
        <w:autoSpaceDN w:val="0"/>
        <w:spacing w:after="0"/>
        <w:ind w:left="426" w:hanging="426"/>
        <w:contextualSpacing/>
        <w:textAlignment w:val="auto"/>
        <w:rPr>
          <w:rFonts w:ascii="Cambria" w:hAnsi="Cambria" w:cs="Cambria"/>
          <w:color w:val="000000" w:themeColor="text1"/>
          <w:sz w:val="24"/>
          <w:szCs w:val="24"/>
        </w:rPr>
      </w:pPr>
      <w:r w:rsidRPr="00D72544">
        <w:rPr>
          <w:rFonts w:ascii="Cambria" w:eastAsia="Calibri" w:hAnsi="Cambria"/>
          <w:sz w:val="24"/>
          <w:szCs w:val="24"/>
          <w:lang w:eastAsia="en-US"/>
        </w:rPr>
        <w:t>Wykonawca zobowiązany jest zapewnić wykonanie i kierowanie robotami objętymi Umową przez osoby posiadające stosowne kwalifikacje zawodowe i uprawnienia budowlane</w:t>
      </w:r>
      <w:r w:rsidR="006A5CE1">
        <w:rPr>
          <w:rFonts w:ascii="Cambria" w:eastAsia="Calibri" w:hAnsi="Cambria"/>
          <w:sz w:val="24"/>
          <w:szCs w:val="24"/>
          <w:lang w:eastAsia="en-US"/>
        </w:rPr>
        <w:t>.</w:t>
      </w:r>
    </w:p>
    <w:p w14:paraId="3B4BA4F6" w14:textId="77777777" w:rsidR="008E61EB" w:rsidRPr="008E61EB" w:rsidRDefault="00D72544" w:rsidP="006A5CE1">
      <w:pPr>
        <w:widowControl/>
        <w:numPr>
          <w:ilvl w:val="1"/>
          <w:numId w:val="23"/>
        </w:numPr>
        <w:suppressAutoHyphens w:val="0"/>
        <w:autoSpaceDE w:val="0"/>
        <w:autoSpaceDN w:val="0"/>
        <w:spacing w:after="0"/>
        <w:ind w:left="426" w:hanging="426"/>
        <w:contextualSpacing/>
        <w:textAlignment w:val="auto"/>
        <w:rPr>
          <w:rFonts w:ascii="Cambria" w:hAnsi="Cambria" w:cs="Cambria"/>
          <w:color w:val="000000" w:themeColor="text1"/>
          <w:sz w:val="24"/>
          <w:szCs w:val="24"/>
        </w:rPr>
      </w:pPr>
      <w:r w:rsidRPr="006A5CE1">
        <w:rPr>
          <w:rFonts w:ascii="Cambria" w:hAnsi="Cambria"/>
          <w:sz w:val="24"/>
          <w:szCs w:val="24"/>
          <w:lang w:eastAsia="en-US"/>
        </w:rPr>
        <w:t>Wykonawca ustanawia</w:t>
      </w:r>
      <w:r w:rsidR="008E61EB">
        <w:rPr>
          <w:rFonts w:ascii="Cambria" w:hAnsi="Cambria"/>
          <w:sz w:val="24"/>
          <w:szCs w:val="24"/>
          <w:lang w:eastAsia="en-US"/>
        </w:rPr>
        <w:t>:</w:t>
      </w:r>
    </w:p>
    <w:p w14:paraId="189D54DC" w14:textId="1E22200C" w:rsidR="00D72544" w:rsidRPr="00F33B32" w:rsidRDefault="00D72544" w:rsidP="008E61EB">
      <w:pPr>
        <w:pStyle w:val="Akapitzlist"/>
        <w:numPr>
          <w:ilvl w:val="0"/>
          <w:numId w:val="59"/>
        </w:numPr>
        <w:autoSpaceDE w:val="0"/>
        <w:autoSpaceDN w:val="0"/>
        <w:spacing w:after="0"/>
        <w:rPr>
          <w:rFonts w:ascii="Cambria" w:hAnsi="Cambria" w:cs="Cambria"/>
          <w:color w:val="000000" w:themeColor="text1"/>
          <w:sz w:val="24"/>
          <w:szCs w:val="24"/>
          <w:lang w:eastAsia="ar-SA"/>
        </w:rPr>
      </w:pPr>
      <w:r w:rsidRPr="008E61EB">
        <w:rPr>
          <w:rFonts w:ascii="Cambria" w:hAnsi="Cambria"/>
          <w:sz w:val="24"/>
          <w:szCs w:val="24"/>
          <w:lang w:eastAsia="en-US"/>
        </w:rPr>
        <w:t>kierownika budowy</w:t>
      </w:r>
      <w:r w:rsidR="00014C62" w:rsidRPr="008E61EB">
        <w:rPr>
          <w:rFonts w:ascii="Cambria" w:hAnsi="Cambria"/>
          <w:sz w:val="24"/>
          <w:szCs w:val="24"/>
          <w:lang w:eastAsia="en-US"/>
        </w:rPr>
        <w:t xml:space="preserve"> </w:t>
      </w:r>
      <w:r w:rsidRPr="008E61EB">
        <w:rPr>
          <w:rFonts w:ascii="Cambria" w:hAnsi="Cambria"/>
          <w:sz w:val="24"/>
          <w:szCs w:val="24"/>
          <w:lang w:eastAsia="en-US"/>
        </w:rPr>
        <w:t>w</w:t>
      </w:r>
      <w:r w:rsidR="008E61EB">
        <w:rPr>
          <w:rFonts w:ascii="Cambria" w:hAnsi="Cambria"/>
          <w:sz w:val="24"/>
          <w:szCs w:val="24"/>
          <w:lang w:eastAsia="en-US"/>
        </w:rPr>
        <w:t xml:space="preserve"> specjalności instalacyjnej w zakresie </w:t>
      </w:r>
      <w:r w:rsidR="00F33B32">
        <w:rPr>
          <w:rFonts w:ascii="Cambria" w:hAnsi="Cambria"/>
          <w:b/>
          <w:bCs/>
        </w:rPr>
        <w:t xml:space="preserve">sieci </w:t>
      </w:r>
      <w:r w:rsidR="001465F9">
        <w:rPr>
          <w:rFonts w:ascii="Cambria" w:hAnsi="Cambria"/>
          <w:b/>
          <w:bCs/>
        </w:rPr>
        <w:t xml:space="preserve">wodociągowych i </w:t>
      </w:r>
      <w:r w:rsidR="00F33B32">
        <w:rPr>
          <w:rFonts w:ascii="Cambria" w:hAnsi="Cambria"/>
          <w:b/>
          <w:bCs/>
        </w:rPr>
        <w:t>kanalizacyjnych</w:t>
      </w:r>
      <w:r w:rsidRPr="008E61EB">
        <w:rPr>
          <w:rFonts w:ascii="Cambria" w:hAnsi="Cambria"/>
          <w:sz w:val="24"/>
          <w:szCs w:val="24"/>
          <w:lang w:eastAsia="en-US"/>
        </w:rPr>
        <w:t xml:space="preserve"> </w:t>
      </w:r>
      <w:r w:rsidR="001A3362">
        <w:rPr>
          <w:rFonts w:ascii="Cambria" w:hAnsi="Cambria"/>
          <w:sz w:val="24"/>
          <w:szCs w:val="24"/>
          <w:lang w:eastAsia="en-US"/>
        </w:rPr>
        <w:t xml:space="preserve">w </w:t>
      </w:r>
      <w:r w:rsidRPr="008E61EB">
        <w:rPr>
          <w:rFonts w:ascii="Cambria" w:hAnsi="Cambria"/>
          <w:sz w:val="24"/>
          <w:szCs w:val="24"/>
          <w:lang w:eastAsia="en-US"/>
        </w:rPr>
        <w:t xml:space="preserve">osobie: ……………….; nr tel.:……………………..; e-mail: …………………………; </w:t>
      </w:r>
      <w:proofErr w:type="spellStart"/>
      <w:r w:rsidRPr="008E61EB">
        <w:rPr>
          <w:rFonts w:ascii="Cambria" w:hAnsi="Cambria"/>
          <w:sz w:val="24"/>
          <w:szCs w:val="24"/>
          <w:lang w:eastAsia="en-US"/>
        </w:rPr>
        <w:t>upr</w:t>
      </w:r>
      <w:proofErr w:type="spellEnd"/>
      <w:r w:rsidRPr="008E61EB">
        <w:rPr>
          <w:rFonts w:ascii="Cambria" w:hAnsi="Cambria"/>
          <w:sz w:val="24"/>
          <w:szCs w:val="24"/>
          <w:lang w:eastAsia="en-US"/>
        </w:rPr>
        <w:t>. bud. nr: …………………………….;</w:t>
      </w:r>
    </w:p>
    <w:p w14:paraId="5711204B" w14:textId="53C79438" w:rsidR="00837AC4" w:rsidRPr="00EE5AAB" w:rsidRDefault="00F33B32" w:rsidP="00EE5AAB">
      <w:pPr>
        <w:pStyle w:val="Akapitzlist"/>
        <w:numPr>
          <w:ilvl w:val="0"/>
          <w:numId w:val="59"/>
        </w:numPr>
        <w:autoSpaceDE w:val="0"/>
        <w:autoSpaceDN w:val="0"/>
        <w:spacing w:after="0"/>
        <w:rPr>
          <w:rFonts w:ascii="Cambria" w:hAnsi="Cambria" w:cs="Cambria"/>
          <w:color w:val="000000" w:themeColor="text1"/>
          <w:sz w:val="24"/>
          <w:szCs w:val="24"/>
          <w:lang w:eastAsia="ar-SA"/>
        </w:rPr>
      </w:pPr>
      <w:r w:rsidRPr="008E61EB">
        <w:rPr>
          <w:rFonts w:ascii="Cambria" w:hAnsi="Cambria"/>
          <w:sz w:val="24"/>
          <w:szCs w:val="24"/>
          <w:lang w:eastAsia="en-US"/>
        </w:rPr>
        <w:t xml:space="preserve">kierownika </w:t>
      </w:r>
      <w:r w:rsidR="001A3362">
        <w:rPr>
          <w:rFonts w:ascii="Cambria" w:hAnsi="Cambria"/>
          <w:sz w:val="24"/>
          <w:szCs w:val="24"/>
          <w:lang w:eastAsia="en-US"/>
        </w:rPr>
        <w:t>robót</w:t>
      </w:r>
      <w:r w:rsidRPr="008E61EB">
        <w:rPr>
          <w:rFonts w:ascii="Cambria" w:hAnsi="Cambria"/>
          <w:sz w:val="24"/>
          <w:szCs w:val="24"/>
          <w:lang w:eastAsia="en-US"/>
        </w:rPr>
        <w:t xml:space="preserve"> w</w:t>
      </w:r>
      <w:r>
        <w:rPr>
          <w:rFonts w:ascii="Cambria" w:hAnsi="Cambria"/>
          <w:sz w:val="24"/>
          <w:szCs w:val="24"/>
          <w:lang w:eastAsia="en-US"/>
        </w:rPr>
        <w:t xml:space="preserve"> specjalności instalacyjnej w zakresie </w:t>
      </w:r>
      <w:r>
        <w:rPr>
          <w:rFonts w:ascii="Cambria" w:hAnsi="Cambria"/>
          <w:b/>
          <w:bCs/>
        </w:rPr>
        <w:t>instalacji elektrycznych</w:t>
      </w:r>
      <w:r w:rsidRPr="008E61EB">
        <w:rPr>
          <w:rFonts w:ascii="Cambria" w:hAnsi="Cambria"/>
          <w:sz w:val="24"/>
          <w:szCs w:val="24"/>
          <w:lang w:eastAsia="en-US"/>
        </w:rPr>
        <w:t xml:space="preserve"> </w:t>
      </w:r>
      <w:r w:rsidR="001A3362">
        <w:rPr>
          <w:rFonts w:ascii="Cambria" w:hAnsi="Cambria"/>
          <w:sz w:val="24"/>
          <w:szCs w:val="24"/>
          <w:lang w:eastAsia="en-US"/>
        </w:rPr>
        <w:t xml:space="preserve">w </w:t>
      </w:r>
      <w:r w:rsidRPr="008E61EB">
        <w:rPr>
          <w:rFonts w:ascii="Cambria" w:hAnsi="Cambria"/>
          <w:sz w:val="24"/>
          <w:szCs w:val="24"/>
          <w:lang w:eastAsia="en-US"/>
        </w:rPr>
        <w:t xml:space="preserve">osobie: ……………….; nr tel.:……………………..; e-mail: …………………………; </w:t>
      </w:r>
      <w:proofErr w:type="spellStart"/>
      <w:r w:rsidRPr="008E61EB">
        <w:rPr>
          <w:rFonts w:ascii="Cambria" w:hAnsi="Cambria"/>
          <w:sz w:val="24"/>
          <w:szCs w:val="24"/>
          <w:lang w:eastAsia="en-US"/>
        </w:rPr>
        <w:t>upr</w:t>
      </w:r>
      <w:proofErr w:type="spellEnd"/>
      <w:r w:rsidRPr="008E61EB">
        <w:rPr>
          <w:rFonts w:ascii="Cambria" w:hAnsi="Cambria"/>
          <w:sz w:val="24"/>
          <w:szCs w:val="24"/>
          <w:lang w:eastAsia="en-US"/>
        </w:rPr>
        <w:t>. bud. nr: …………………………….;</w:t>
      </w:r>
    </w:p>
    <w:p w14:paraId="66CD27C1"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677AFAEA"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73F8E11C"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w:t>
      </w:r>
      <w:r w:rsidRPr="00EC702D">
        <w:rPr>
          <w:rFonts w:ascii="Cambria" w:hAnsi="Cambria"/>
          <w:color w:val="000000"/>
          <w:sz w:val="24"/>
          <w:szCs w:val="24"/>
        </w:rPr>
        <w:lastRenderedPageBreak/>
        <w:t xml:space="preserve">stanowi to uprawnienie nie zaś obowiązek Zamawiającego do akceptacji takiej zmiany. </w:t>
      </w:r>
    </w:p>
    <w:p w14:paraId="2DE0E3E9"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7943B7C"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7CBAD5B7" w14:textId="77777777" w:rsidR="00D72544" w:rsidRPr="001A3362"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47286140" w14:textId="77777777" w:rsidR="001A3362" w:rsidRDefault="001A3362" w:rsidP="001A3362">
      <w:pPr>
        <w:widowControl/>
        <w:suppressAutoHyphens w:val="0"/>
        <w:autoSpaceDE w:val="0"/>
        <w:autoSpaceDN w:val="0"/>
        <w:spacing w:after="0"/>
        <w:contextualSpacing/>
        <w:textAlignment w:val="auto"/>
        <w:rPr>
          <w:rFonts w:ascii="Cambria" w:hAnsi="Cambria"/>
          <w:color w:val="000000"/>
          <w:sz w:val="24"/>
          <w:szCs w:val="24"/>
        </w:rPr>
      </w:pPr>
    </w:p>
    <w:p w14:paraId="7327AFBC" w14:textId="77777777" w:rsidR="001A3362" w:rsidRPr="00EC702D" w:rsidRDefault="001A3362" w:rsidP="001A3362">
      <w:pPr>
        <w:widowControl/>
        <w:suppressAutoHyphens w:val="0"/>
        <w:autoSpaceDE w:val="0"/>
        <w:autoSpaceDN w:val="0"/>
        <w:spacing w:after="0"/>
        <w:contextualSpacing/>
        <w:textAlignment w:val="auto"/>
        <w:rPr>
          <w:rFonts w:ascii="Cambria" w:eastAsia="Calibri" w:hAnsi="Cambria"/>
          <w:color w:val="000000"/>
          <w:sz w:val="24"/>
          <w:szCs w:val="24"/>
        </w:rPr>
      </w:pPr>
    </w:p>
    <w:p w14:paraId="26A5CD3C" w14:textId="77777777" w:rsidR="00D72544" w:rsidRPr="00EC702D" w:rsidRDefault="00D72544"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41BF4519"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6A5CE1">
        <w:rPr>
          <w:rFonts w:ascii="Cambria" w:eastAsia="Calibri" w:hAnsi="Cambria"/>
          <w:b/>
          <w:bCs/>
          <w:sz w:val="24"/>
          <w:szCs w:val="24"/>
          <w:lang w:eastAsia="en-US"/>
        </w:rPr>
        <w:t>0</w:t>
      </w:r>
    </w:p>
    <w:p w14:paraId="61CAA2CD"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35D480B1" w14:textId="77777777"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 xml:space="preserve">ubezpieczenia od odpowiedzialności cywilnej (OC) </w:t>
      </w:r>
      <w:r w:rsidRPr="00E01209">
        <w:rPr>
          <w:rFonts w:ascii="Cambria" w:eastAsia="Calibri" w:hAnsi="Cambria"/>
          <w:b/>
          <w:bCs/>
          <w:sz w:val="24"/>
          <w:szCs w:val="24"/>
          <w:lang w:eastAsia="en-US"/>
        </w:rPr>
        <w:t xml:space="preserve">na sumę ubezpieczeniową, </w:t>
      </w:r>
      <w:r w:rsidRPr="00E01209">
        <w:rPr>
          <w:rFonts w:ascii="Cambria" w:hAnsi="Cambria"/>
          <w:b/>
          <w:bCs/>
          <w:color w:val="000000"/>
          <w:sz w:val="24"/>
          <w:szCs w:val="24"/>
        </w:rPr>
        <w:t xml:space="preserve">nie mniejszą niż </w:t>
      </w:r>
      <w:r w:rsidR="006A5CE1" w:rsidRPr="00F67D27">
        <w:rPr>
          <w:rFonts w:ascii="Cambria" w:hAnsi="Cambria"/>
          <w:b/>
          <w:bCs/>
          <w:color w:val="000000"/>
          <w:sz w:val="24"/>
          <w:szCs w:val="24"/>
        </w:rPr>
        <w:t>50% wynagrodzenia</w:t>
      </w:r>
      <w:r w:rsidR="006A5CE1">
        <w:rPr>
          <w:rFonts w:ascii="Cambria" w:hAnsi="Cambria"/>
          <w:b/>
          <w:bCs/>
          <w:color w:val="000000"/>
          <w:sz w:val="24"/>
          <w:szCs w:val="24"/>
        </w:rPr>
        <w:t xml:space="preserve"> </w:t>
      </w:r>
      <w:r w:rsidRPr="00E01209">
        <w:rPr>
          <w:rFonts w:ascii="Cambria" w:hAnsi="Cambria"/>
          <w:b/>
          <w:bCs/>
          <w:color w:val="000000"/>
          <w:sz w:val="24"/>
          <w:szCs w:val="24"/>
        </w:rPr>
        <w:t>umowne</w:t>
      </w:r>
      <w:r w:rsidR="006A5CE1">
        <w:rPr>
          <w:rFonts w:ascii="Cambria" w:hAnsi="Cambria"/>
          <w:b/>
          <w:bCs/>
          <w:color w:val="000000"/>
          <w:sz w:val="24"/>
          <w:szCs w:val="24"/>
        </w:rPr>
        <w:t>go</w:t>
      </w:r>
      <w:r w:rsidRPr="00E01209">
        <w:rPr>
          <w:rFonts w:ascii="Cambria" w:hAnsi="Cambria"/>
          <w:b/>
          <w:bCs/>
          <w:color w:val="000000"/>
          <w:sz w:val="24"/>
          <w:szCs w:val="24"/>
        </w:rPr>
        <w:t xml:space="preserve"> brutto wynikające z niniejszej umowy</w:t>
      </w:r>
      <w:r w:rsidRPr="00F43B80">
        <w:rPr>
          <w:rFonts w:ascii="Cambria" w:eastAsia="Calibri" w:hAnsi="Cambria"/>
          <w:sz w:val="24"/>
          <w:szCs w:val="24"/>
          <w:lang w:eastAsia="en-US"/>
        </w:rPr>
        <w:t>.</w:t>
      </w:r>
    </w:p>
    <w:p w14:paraId="3459E78F" w14:textId="77777777"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781529F2" w14:textId="77777777"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EF71050" w14:textId="77777777"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4739C061" w14:textId="77777777" w:rsidR="00077606"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0D96119F" w14:textId="77777777" w:rsidR="00A424D7"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lastRenderedPageBreak/>
        <w:t>Zakres oraz warunki ubezpieczenia, o którym mowa w ust. 1 podlegają akceptacji Zamawiającego.</w:t>
      </w:r>
    </w:p>
    <w:p w14:paraId="79F62612"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18A0E189"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60CB5562"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16DA94AF"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0092DFBD"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515026B7" w14:textId="77777777" w:rsidR="00F67D27" w:rsidRDefault="00F67D27" w:rsidP="00F67D27">
      <w:pPr>
        <w:widowControl/>
        <w:suppressAutoHyphens w:val="0"/>
        <w:autoSpaceDE w:val="0"/>
        <w:autoSpaceDN w:val="0"/>
        <w:spacing w:after="0"/>
        <w:contextualSpacing/>
        <w:textAlignment w:val="auto"/>
        <w:rPr>
          <w:rFonts w:ascii="Cambria" w:eastAsia="Calibri" w:hAnsi="Cambria"/>
          <w:sz w:val="24"/>
          <w:szCs w:val="24"/>
          <w:lang w:eastAsia="en-US"/>
        </w:rPr>
      </w:pPr>
    </w:p>
    <w:p w14:paraId="512EC61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6A5CE1">
        <w:rPr>
          <w:rFonts w:ascii="Cambria" w:eastAsia="Calibri" w:hAnsi="Cambria"/>
          <w:b/>
          <w:bCs/>
          <w:sz w:val="24"/>
          <w:szCs w:val="24"/>
          <w:lang w:eastAsia="en-US"/>
        </w:rPr>
        <w:t>1</w:t>
      </w:r>
    </w:p>
    <w:p w14:paraId="0A717B0E"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3E8A8BBF" w14:textId="3A0D522E" w:rsidR="00A671E3" w:rsidRPr="00CA0BEB"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w:t>
      </w:r>
      <w:r w:rsidR="00D72544">
        <w:rPr>
          <w:rFonts w:ascii="Cambria" w:eastAsia="Calibri" w:hAnsi="Cambria"/>
          <w:sz w:val="24"/>
          <w:szCs w:val="24"/>
          <w:lang w:eastAsia="en-US"/>
        </w:rPr>
        <w:t>ą</w:t>
      </w:r>
      <w:r w:rsidRPr="00EC702D">
        <w:rPr>
          <w:rFonts w:ascii="Cambria" w:eastAsia="Calibri" w:hAnsi="Cambria"/>
          <w:sz w:val="24"/>
          <w:szCs w:val="24"/>
          <w:lang w:eastAsia="en-US"/>
        </w:rPr>
        <w:t>cemu:</w:t>
      </w:r>
      <w:r w:rsidR="00D72544">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00D72544">
        <w:rPr>
          <w:rFonts w:ascii="Cambria" w:eastAsia="Calibri" w:hAnsi="Cambria"/>
          <w:b/>
          <w:bCs/>
          <w:sz w:val="24"/>
          <w:szCs w:val="24"/>
          <w:lang w:eastAsia="en-US"/>
        </w:rPr>
        <w:t>….</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w:t>
      </w:r>
      <w:r w:rsidR="00987E9F">
        <w:rPr>
          <w:rFonts w:ascii="Cambria" w:eastAsia="Calibri" w:hAnsi="Cambria"/>
          <w:b/>
          <w:bCs/>
          <w:sz w:val="24"/>
          <w:szCs w:val="24"/>
          <w:lang w:eastAsia="en-US"/>
        </w:rPr>
        <w:t xml:space="preserve"> dostarczone i </w:t>
      </w:r>
      <w:r w:rsidRPr="00EC702D">
        <w:rPr>
          <w:rFonts w:ascii="Cambria" w:eastAsia="Calibri" w:hAnsi="Cambria"/>
          <w:b/>
          <w:bCs/>
          <w:sz w:val="24"/>
          <w:szCs w:val="24"/>
          <w:lang w:eastAsia="en-US"/>
        </w:rPr>
        <w:t xml:space="preserve"> wbudowane materiały</w:t>
      </w:r>
      <w:bookmarkStart w:id="4" w:name="_Hlk58909145"/>
      <w:r w:rsidR="00987E9F">
        <w:rPr>
          <w:rFonts w:ascii="Cambria" w:eastAsia="Calibri" w:hAnsi="Cambria"/>
          <w:b/>
          <w:bCs/>
          <w:sz w:val="24"/>
          <w:szCs w:val="24"/>
          <w:lang w:eastAsia="en-US"/>
        </w:rPr>
        <w:t xml:space="preserve">. </w:t>
      </w:r>
    </w:p>
    <w:bookmarkEnd w:id="4"/>
    <w:p w14:paraId="641FF90C"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9A23952" w14:textId="77777777" w:rsidR="00D72544" w:rsidRPr="00EC702D" w:rsidRDefault="00D72544"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F7DD136"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w dniu odbioru końcowego zapewnić Zamawiającego, w formie pisemnej, że wykonane roboty budowlane </w:t>
      </w:r>
      <w:r w:rsidR="00615569">
        <w:rPr>
          <w:rFonts w:ascii="Cambria" w:eastAsia="Calibri" w:hAnsi="Cambria"/>
          <w:sz w:val="24"/>
          <w:szCs w:val="24"/>
          <w:lang w:eastAsia="en-US"/>
        </w:rPr>
        <w:t xml:space="preserve">i nasadzenia </w:t>
      </w:r>
      <w:r w:rsidRPr="00EC702D">
        <w:rPr>
          <w:rFonts w:ascii="Cambria" w:eastAsia="Calibri" w:hAnsi="Cambria"/>
          <w:sz w:val="24"/>
          <w:szCs w:val="24"/>
          <w:lang w:eastAsia="en-US"/>
        </w:rPr>
        <w:t>są wolne od wad fizycznych oraz wad jakościowych.</w:t>
      </w:r>
    </w:p>
    <w:p w14:paraId="38CFD6F7"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18768D1C"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17103AAC"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64A7A79B"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w:t>
      </w:r>
      <w:r w:rsidRPr="00EC702D">
        <w:rPr>
          <w:rFonts w:ascii="Cambria" w:eastAsia="Calibri" w:hAnsi="Cambria"/>
          <w:sz w:val="24"/>
          <w:szCs w:val="24"/>
          <w:lang w:eastAsia="en-US"/>
        </w:rPr>
        <w:lastRenderedPageBreak/>
        <w:t>zobowiązany udowodnić zamawiającemu, w szczególności przedstawiając stosowne opinie techniczne lub ekspertyzy techniczne, że usunięcie wady nie jest możliwe w terminie wskazanym w zdaniu pierwszym.</w:t>
      </w:r>
    </w:p>
    <w:p w14:paraId="0ED5DE52"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DBEB0AD"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578CC239"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4E03FBB1"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09DBA03A"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499E8C43"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6277D335"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9EE9589"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40EB7738"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24498001"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32C065FB"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1A1509D4"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3426D3F9" w14:textId="777777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6A5CE1">
        <w:rPr>
          <w:rFonts w:ascii="Cambria" w:eastAsia="Calibri" w:hAnsi="Cambria"/>
          <w:b/>
          <w:bCs/>
          <w:sz w:val="24"/>
          <w:szCs w:val="24"/>
        </w:rPr>
        <w:t>2</w:t>
      </w:r>
    </w:p>
    <w:p w14:paraId="509EB5A6"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3AB7200" w14:textId="2E4C30B8" w:rsidR="00A671E3" w:rsidRPr="009B247C"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4.2 SWZ.</w:t>
      </w:r>
    </w:p>
    <w:p w14:paraId="13415BE5"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lastRenderedPageBreak/>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4D6F1743" w14:textId="77777777" w:rsidR="00D9289F" w:rsidRPr="00EC702D" w:rsidRDefault="00D9289F" w:rsidP="00B269DC">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 szczególności do:</w:t>
      </w:r>
    </w:p>
    <w:p w14:paraId="39DC5296" w14:textId="77777777" w:rsidR="00D9289F" w:rsidRPr="00EC702D"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545917E3" w14:textId="77777777" w:rsidR="00D9289F" w:rsidRPr="00EC702D"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78F63FAB" w14:textId="77777777" w:rsidR="00A671E3" w:rsidRPr="00D9289F"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19F58C05" w14:textId="77777777"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7C0949E5" w14:textId="77777777" w:rsidR="00A671E3" w:rsidRPr="00EC702D" w:rsidRDefault="00A671E3" w:rsidP="00B269DC">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B64CB3C" w14:textId="77777777" w:rsidR="00A671E3" w:rsidRPr="00EC702D" w:rsidRDefault="00A671E3" w:rsidP="00B269DC">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34D565C9" w14:textId="77777777"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w § 1</w:t>
      </w:r>
      <w:r>
        <w:rPr>
          <w:rFonts w:ascii="Cambria" w:eastAsia="Calibri" w:hAnsi="Cambria"/>
          <w:sz w:val="24"/>
          <w:szCs w:val="24"/>
        </w:rPr>
        <w:t>3</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79AE9134" w14:textId="77777777"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39057925" w14:textId="77777777" w:rsidR="00A671E3"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76909D00" w14:textId="77777777" w:rsidR="00A500D5" w:rsidRPr="00EC702D" w:rsidRDefault="00A500D5" w:rsidP="00B83CE6">
      <w:pPr>
        <w:widowControl/>
        <w:suppressAutoHyphens w:val="0"/>
        <w:autoSpaceDE w:val="0"/>
        <w:autoSpaceDN w:val="0"/>
        <w:spacing w:after="0"/>
        <w:textAlignment w:val="auto"/>
        <w:rPr>
          <w:rFonts w:ascii="Cambria" w:eastAsia="Calibri" w:hAnsi="Cambria"/>
          <w:sz w:val="24"/>
          <w:szCs w:val="24"/>
          <w:lang w:eastAsia="en-US"/>
        </w:rPr>
      </w:pPr>
    </w:p>
    <w:p w14:paraId="220540A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6A5CE1">
        <w:rPr>
          <w:rFonts w:ascii="Cambria" w:eastAsia="Calibri" w:hAnsi="Cambria"/>
          <w:b/>
          <w:bCs/>
          <w:color w:val="000000"/>
          <w:sz w:val="24"/>
          <w:szCs w:val="24"/>
          <w:lang w:eastAsia="en-US"/>
        </w:rPr>
        <w:t>3</w:t>
      </w:r>
    </w:p>
    <w:p w14:paraId="3E8E3A0F" w14:textId="77777777"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715620CC" w14:textId="77777777" w:rsidR="00A671E3" w:rsidRPr="004D47A6"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lastRenderedPageBreak/>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03519AA" w14:textId="4B98DB0F"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A500D5" w:rsidRPr="00A500D5">
        <w:rPr>
          <w:rFonts w:ascii="Cambria" w:eastAsia="Calibri" w:hAnsi="Cambria"/>
          <w:color w:val="000000"/>
          <w:sz w:val="24"/>
          <w:szCs w:val="24"/>
          <w:lang w:eastAsia="en-US"/>
        </w:rPr>
        <w:t>0,1</w:t>
      </w:r>
      <w:r w:rsidRPr="00A500D5">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liczony od terminu określonego w § 2 ust. 1 umowy,</w:t>
      </w:r>
    </w:p>
    <w:p w14:paraId="6026436E" w14:textId="3B60F1E2"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9D286F">
        <w:rPr>
          <w:rFonts w:ascii="Cambria" w:eastAsia="Calibri" w:hAnsi="Cambria"/>
          <w:color w:val="000000"/>
          <w:sz w:val="24"/>
          <w:szCs w:val="24"/>
          <w:lang w:eastAsia="en-US"/>
        </w:rPr>
        <w:t xml:space="preserve">0,01 </w:t>
      </w:r>
      <w:r w:rsidRPr="004D47A6">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36F5C766" w14:textId="11217589"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w:t>
      </w:r>
      <w:r w:rsidR="009D286F">
        <w:rPr>
          <w:rFonts w:ascii="Cambria" w:eastAsia="Calibri" w:hAnsi="Cambria"/>
          <w:color w:val="000000"/>
          <w:sz w:val="24"/>
          <w:szCs w:val="24"/>
          <w:lang w:eastAsia="en-US"/>
        </w:rPr>
        <w:t>0,01</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6A5CE1">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DEF783D" w14:textId="3ABDE275"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615569">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umowy – w wysokości</w:t>
      </w:r>
      <w:r w:rsidR="00CF1266">
        <w:rPr>
          <w:rFonts w:ascii="Cambria" w:eastAsia="Calibri" w:hAnsi="Cambria"/>
          <w:color w:val="000000"/>
          <w:sz w:val="24"/>
          <w:szCs w:val="24"/>
          <w:lang w:eastAsia="en-US"/>
        </w:rPr>
        <w:br/>
      </w:r>
      <w:r w:rsidR="009D286F">
        <w:rPr>
          <w:rFonts w:ascii="Cambria" w:eastAsia="Calibri" w:hAnsi="Cambria"/>
          <w:color w:val="000000"/>
          <w:sz w:val="24"/>
          <w:szCs w:val="24"/>
          <w:lang w:eastAsia="en-US"/>
        </w:rPr>
        <w:t>30 000,00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w:t>
      </w:r>
    </w:p>
    <w:p w14:paraId="36E46A04" w14:textId="1A023194"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9D286F">
        <w:rPr>
          <w:rFonts w:ascii="Cambria" w:eastAsia="Calibri" w:hAnsi="Cambria"/>
          <w:color w:val="000000"/>
          <w:sz w:val="24"/>
          <w:szCs w:val="24"/>
          <w:lang w:eastAsia="en-US"/>
        </w:rPr>
        <w:t xml:space="preserve">0,1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73C3FB95" w14:textId="424C53B1"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D286F">
        <w:rPr>
          <w:rFonts w:ascii="Cambria" w:eastAsia="Calibri" w:hAnsi="Cambria"/>
          <w:color w:val="000000"/>
          <w:sz w:val="24"/>
          <w:szCs w:val="24"/>
          <w:lang w:eastAsia="en-US"/>
        </w:rPr>
        <w:t>36 000,00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stwierdzony przypadek, </w:t>
      </w:r>
    </w:p>
    <w:p w14:paraId="4097850E" w14:textId="1F0FF4CB"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9D286F">
        <w:rPr>
          <w:rFonts w:ascii="Cambria" w:eastAsia="Calibri" w:hAnsi="Cambria"/>
          <w:color w:val="000000"/>
          <w:sz w:val="24"/>
          <w:szCs w:val="24"/>
          <w:lang w:eastAsia="en-US"/>
        </w:rPr>
        <w:t>25 000,00</w:t>
      </w:r>
      <w:r w:rsidR="00E12745">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FD842BB" w14:textId="13EC0E59"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9D286F">
        <w:rPr>
          <w:rFonts w:ascii="Cambria" w:eastAsia="Calibri" w:hAnsi="Cambria"/>
          <w:color w:val="000000"/>
          <w:sz w:val="24"/>
          <w:szCs w:val="24"/>
          <w:lang w:eastAsia="en-US"/>
        </w:rPr>
        <w:t>0,1 %</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w:t>
      </w:r>
      <w:r w:rsidR="009D286F">
        <w:rPr>
          <w:rFonts w:ascii="Cambria" w:eastAsia="Calibri" w:hAnsi="Cambria"/>
          <w:color w:val="000000"/>
          <w:sz w:val="24"/>
          <w:szCs w:val="24"/>
          <w:lang w:eastAsia="en-US"/>
        </w:rPr>
        <w:t>wartości brutto tej umowy</w:t>
      </w:r>
      <w:r w:rsidR="00C91371">
        <w:rPr>
          <w:rFonts w:ascii="Cambria" w:eastAsia="Calibri" w:hAnsi="Cambria"/>
          <w:color w:val="000000"/>
          <w:sz w:val="24"/>
          <w:szCs w:val="24"/>
          <w:lang w:eastAsia="en-US"/>
        </w:rPr>
        <w:t xml:space="preserve"> za każdy dzień zwłoki</w:t>
      </w:r>
      <w:r w:rsidRPr="004D47A6">
        <w:rPr>
          <w:rFonts w:ascii="Cambria" w:eastAsia="Calibri" w:hAnsi="Cambria"/>
          <w:color w:val="000000"/>
          <w:sz w:val="24"/>
          <w:szCs w:val="24"/>
          <w:lang w:eastAsia="en-US"/>
        </w:rPr>
        <w:t xml:space="preserve"> od upływu terminu, o którym mowa w § 8 ust. 7 umowy,</w:t>
      </w:r>
    </w:p>
    <w:p w14:paraId="7684AED6" w14:textId="5EFDB4AB"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6A5CE1">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1 umowy – w wysokości </w:t>
      </w:r>
      <w:r w:rsidR="00C91371">
        <w:rPr>
          <w:rFonts w:ascii="Cambria" w:eastAsia="Calibri" w:hAnsi="Cambria"/>
          <w:color w:val="000000"/>
          <w:sz w:val="24"/>
          <w:szCs w:val="24"/>
          <w:lang w:eastAsia="en-US"/>
        </w:rPr>
        <w:t>600,00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6A5CE1">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1 umowy,</w:t>
      </w:r>
    </w:p>
    <w:p w14:paraId="5B343CB4" w14:textId="4B4BA37B"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za zwłokę w dostarczeniu oświadczenia, o którym mowa w § 1</w:t>
      </w:r>
      <w:r w:rsidR="006A5CE1">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C91371">
        <w:rPr>
          <w:rFonts w:ascii="Cambria" w:eastAsia="Calibri" w:hAnsi="Cambria"/>
          <w:color w:val="000000"/>
          <w:sz w:val="24"/>
          <w:szCs w:val="24"/>
          <w:lang w:eastAsia="en-US"/>
        </w:rPr>
        <w:t>600,00</w:t>
      </w:r>
      <w:r w:rsidR="008D5BB8">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6A5CE1">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7E09B40E" w14:textId="4EC4FF86"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w § 1</w:t>
      </w:r>
      <w:r w:rsidR="006A5CE1">
        <w:rPr>
          <w:rFonts w:ascii="Cambria" w:eastAsia="Calibri" w:hAnsi="Cambria"/>
          <w:color w:val="000000"/>
          <w:sz w:val="24"/>
          <w:szCs w:val="24"/>
          <w:lang w:eastAsia="en-US"/>
        </w:rPr>
        <w:t xml:space="preserve">2 </w:t>
      </w:r>
      <w:r w:rsidRPr="004D47A6">
        <w:rPr>
          <w:rFonts w:ascii="Cambria" w:eastAsia="Calibri" w:hAnsi="Cambria"/>
          <w:color w:val="000000"/>
          <w:sz w:val="24"/>
          <w:szCs w:val="24"/>
          <w:lang w:eastAsia="en-US"/>
        </w:rPr>
        <w:t xml:space="preserve">ust. 3 umowy – w wysokości po </w:t>
      </w:r>
      <w:r w:rsidR="00C91371">
        <w:rPr>
          <w:rFonts w:ascii="Cambria" w:eastAsia="Calibri" w:hAnsi="Cambria"/>
          <w:color w:val="000000"/>
          <w:sz w:val="24"/>
          <w:szCs w:val="24"/>
          <w:lang w:eastAsia="en-US"/>
        </w:rPr>
        <w:t>600,00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dzień zwłoki liczonej od terminu, o którym mowa w § 1</w:t>
      </w:r>
      <w:r w:rsidR="006A5CE1">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3 umowy,</w:t>
      </w:r>
    </w:p>
    <w:p w14:paraId="554D8827" w14:textId="3A625A30"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5"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C91371">
        <w:rPr>
          <w:rFonts w:ascii="Cambria" w:eastAsia="Calibri" w:hAnsi="Cambria"/>
          <w:color w:val="000000"/>
          <w:sz w:val="24"/>
          <w:szCs w:val="24"/>
          <w:lang w:eastAsia="en-US"/>
        </w:rPr>
        <w:t>0,01</w:t>
      </w:r>
      <w:r w:rsidR="00E01209">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5"/>
    <w:p w14:paraId="1A6D1ECE" w14:textId="77777777" w:rsidR="00A671E3" w:rsidRPr="00EC702D"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6743881F" w14:textId="77777777" w:rsidR="00A671E3" w:rsidRPr="00EC702D"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do zapłaty przez Wykonawcę lub z zabezpieczenia należytego wykonania przedmiotu umowy, o którym mowa w § 1</w:t>
      </w:r>
      <w:r w:rsidR="006A5CE1">
        <w:rPr>
          <w:rFonts w:ascii="Cambria" w:hAnsi="Cambria"/>
          <w:sz w:val="24"/>
          <w:szCs w:val="24"/>
        </w:rPr>
        <w:t>6</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24C9EB73" w14:textId="3C54E85E" w:rsidR="00A671E3" w:rsidRPr="00B02593"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C91371">
        <w:rPr>
          <w:rFonts w:ascii="Cambria" w:eastAsia="Calibri" w:hAnsi="Cambria"/>
          <w:color w:val="000000"/>
          <w:sz w:val="24"/>
          <w:szCs w:val="24"/>
          <w:lang w:eastAsia="en-US"/>
        </w:rPr>
        <w:t xml:space="preserve">30 </w:t>
      </w:r>
      <w:r w:rsidRPr="00B02593">
        <w:rPr>
          <w:rFonts w:ascii="Cambria" w:hAnsi="Cambria"/>
          <w:color w:val="000000"/>
          <w:sz w:val="24"/>
          <w:szCs w:val="24"/>
        </w:rPr>
        <w:t>% wynagrodzenia brutto, o którym mowa w § 3 ust. 1 umowy.</w:t>
      </w:r>
    </w:p>
    <w:p w14:paraId="715A5A9D"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2532FF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6A5CE1">
        <w:rPr>
          <w:rFonts w:ascii="Cambria" w:eastAsia="Calibri" w:hAnsi="Cambria"/>
          <w:b/>
          <w:bCs/>
          <w:sz w:val="24"/>
          <w:szCs w:val="24"/>
          <w:lang w:eastAsia="en-US"/>
        </w:rPr>
        <w:t>4</w:t>
      </w:r>
    </w:p>
    <w:p w14:paraId="3C633AF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45D91C32" w14:textId="77777777" w:rsidR="00A671E3" w:rsidRPr="00EC702D" w:rsidRDefault="00A671E3" w:rsidP="00B269DC">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351B928A" w14:textId="3E17CFC8" w:rsidR="00A671E3" w:rsidRPr="004D47A6" w:rsidRDefault="00A671E3" w:rsidP="00B269DC">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sidR="006A5CE1">
        <w:rPr>
          <w:rFonts w:ascii="Cambria" w:eastAsia="Calibri" w:hAnsi="Cambria"/>
          <w:color w:val="000000"/>
          <w:sz w:val="24"/>
          <w:szCs w:val="24"/>
          <w:lang w:eastAsia="en-US"/>
        </w:rPr>
        <w:t>5</w:t>
      </w:r>
      <w:r w:rsidRPr="004D47A6">
        <w:rPr>
          <w:rFonts w:ascii="Cambria" w:eastAsia="Calibri" w:hAnsi="Cambria"/>
          <w:color w:val="000000"/>
          <w:sz w:val="24"/>
          <w:szCs w:val="24"/>
          <w:lang w:eastAsia="en-US"/>
        </w:rPr>
        <w:t xml:space="preserve"> umowy – w wysokości </w:t>
      </w:r>
      <w:r w:rsidR="00C91371">
        <w:rPr>
          <w:rFonts w:ascii="Cambria" w:eastAsia="Calibri" w:hAnsi="Cambria"/>
          <w:color w:val="000000"/>
          <w:sz w:val="24"/>
          <w:szCs w:val="24"/>
          <w:lang w:eastAsia="en-US"/>
        </w:rPr>
        <w:t xml:space="preserve">10 </w:t>
      </w:r>
      <w:r w:rsidRPr="004D47A6">
        <w:rPr>
          <w:rFonts w:ascii="Cambria" w:eastAsia="Calibri" w:hAnsi="Cambria"/>
          <w:color w:val="000000"/>
          <w:sz w:val="24"/>
          <w:szCs w:val="24"/>
          <w:lang w:eastAsia="en-US"/>
        </w:rPr>
        <w:t>% łącznego wynagrodzenia umownego brutto, o którym mowa w § 3 ust. 1 umowy,</w:t>
      </w:r>
    </w:p>
    <w:p w14:paraId="7DD192F1" w14:textId="42BE86FF" w:rsidR="00A671E3" w:rsidRPr="004D47A6" w:rsidRDefault="00A671E3" w:rsidP="00B269DC">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C91371">
        <w:rPr>
          <w:rFonts w:ascii="Cambria" w:eastAsia="Calibri" w:hAnsi="Cambria"/>
          <w:color w:val="000000"/>
          <w:sz w:val="24"/>
          <w:szCs w:val="24"/>
          <w:lang w:eastAsia="en-US"/>
        </w:rPr>
        <w:t>10</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łącznego wynagrodzenia umownego brutto, o którym mowa w § 3 ust. 1 umowy.</w:t>
      </w:r>
    </w:p>
    <w:p w14:paraId="6BFF2D72" w14:textId="68C3E453" w:rsidR="00A671E3" w:rsidRPr="004D47A6" w:rsidRDefault="00A671E3" w:rsidP="00B269DC">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837AC4">
        <w:rPr>
          <w:rFonts w:ascii="Cambria" w:eastAsia="Calibri" w:hAnsi="Cambria"/>
          <w:color w:val="000000"/>
          <w:sz w:val="24"/>
          <w:szCs w:val="24"/>
          <w:lang w:eastAsia="en-US"/>
        </w:rPr>
        <w:t>10</w:t>
      </w:r>
      <w:r w:rsidR="00073665">
        <w:rPr>
          <w:rFonts w:ascii="Cambria" w:eastAsia="Calibri" w:hAnsi="Cambria"/>
          <w:color w:val="000000"/>
          <w:sz w:val="24"/>
          <w:szCs w:val="24"/>
          <w:lang w:eastAsia="en-US"/>
        </w:rPr>
        <w:t xml:space="preserve"> </w:t>
      </w:r>
      <w:r w:rsidRPr="004D47A6">
        <w:rPr>
          <w:rFonts w:ascii="Cambria" w:hAnsi="Cambria"/>
          <w:sz w:val="24"/>
          <w:szCs w:val="24"/>
        </w:rPr>
        <w:t>% łącznego wynagrodzenia umownego brutto, o którym mowa w § 3 ust.1 umowy, z wyjątkiem wystąpienia sytuacji przedstawionych w art. 456 ust.1 w zw. z art. 456 ust. 3 ustawy Pzp.</w:t>
      </w:r>
    </w:p>
    <w:p w14:paraId="377F5F08" w14:textId="77777777"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6A5CE1">
        <w:rPr>
          <w:rFonts w:ascii="Cambria" w:eastAsia="Calibri" w:hAnsi="Cambria"/>
          <w:b/>
          <w:bCs/>
          <w:sz w:val="24"/>
          <w:szCs w:val="24"/>
          <w:lang w:eastAsia="en-US"/>
        </w:rPr>
        <w:t>5</w:t>
      </w:r>
    </w:p>
    <w:p w14:paraId="2C6D900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Odstąpienie od umowy</w:t>
      </w:r>
    </w:p>
    <w:p w14:paraId="023BE38C"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4E951467"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483C8325"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w:t>
      </w:r>
      <w:r w:rsidR="00615569">
        <w:rPr>
          <w:rFonts w:ascii="Cambria" w:eastAsia="Calibri" w:hAnsi="Cambria"/>
          <w:color w:val="000000"/>
          <w:sz w:val="24"/>
          <w:szCs w:val="24"/>
          <w:lang w:eastAsia="en-US"/>
        </w:rPr>
        <w:t xml:space="preserve">roboczych </w:t>
      </w:r>
      <w:r w:rsidRPr="00EC702D">
        <w:rPr>
          <w:rFonts w:ascii="Cambria" w:eastAsia="Calibri" w:hAnsi="Cambria"/>
          <w:color w:val="000000"/>
          <w:sz w:val="24"/>
          <w:szCs w:val="24"/>
          <w:lang w:eastAsia="en-US"/>
        </w:rPr>
        <w:t xml:space="preserve">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547FF71C"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4C37D0C0"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r w:rsidR="00615569">
        <w:rPr>
          <w:rFonts w:ascii="Cambria" w:eastAsia="Calibri" w:hAnsi="Cambria"/>
          <w:color w:val="000000"/>
          <w:sz w:val="24"/>
          <w:szCs w:val="24"/>
          <w:lang w:eastAsia="en-US"/>
        </w:rPr>
        <w:t xml:space="preserve"> roboczych</w:t>
      </w:r>
      <w:r w:rsidRPr="00EC702D">
        <w:rPr>
          <w:rFonts w:ascii="Cambria" w:eastAsia="Calibri" w:hAnsi="Cambria"/>
          <w:color w:val="000000"/>
          <w:sz w:val="24"/>
          <w:szCs w:val="24"/>
          <w:lang w:eastAsia="en-US"/>
        </w:rPr>
        <w:t>,</w:t>
      </w:r>
    </w:p>
    <w:p w14:paraId="14503EF4"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6A5CE1">
        <w:rPr>
          <w:rFonts w:ascii="Cambria" w:eastAsia="Calibri" w:hAnsi="Cambria"/>
          <w:sz w:val="24"/>
          <w:szCs w:val="24"/>
          <w:lang w:eastAsia="en-US"/>
        </w:rPr>
        <w:t>0</w:t>
      </w:r>
      <w:r w:rsidRPr="00EC702D">
        <w:rPr>
          <w:rFonts w:ascii="Cambria" w:eastAsia="Calibri" w:hAnsi="Cambria"/>
          <w:sz w:val="24"/>
          <w:szCs w:val="24"/>
          <w:lang w:eastAsia="en-US"/>
        </w:rPr>
        <w:t xml:space="preserve"> lub nie zapewnił jego ciągłości w okresach wynikających z umowy,</w:t>
      </w:r>
    </w:p>
    <w:p w14:paraId="658BCB03"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3EF83105" w14:textId="77777777" w:rsidR="00A671E3"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527D5B1E" w14:textId="77777777" w:rsidR="00D9289F" w:rsidRDefault="00D9289F"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w:t>
      </w:r>
      <w:r w:rsidR="006A5CE1">
        <w:rPr>
          <w:rFonts w:ascii="Cambria" w:eastAsia="Calibri" w:hAnsi="Cambria"/>
          <w:sz w:val="24"/>
          <w:szCs w:val="24"/>
          <w:lang w:eastAsia="en-US"/>
        </w:rPr>
        <w:t>2</w:t>
      </w:r>
      <w:r>
        <w:rPr>
          <w:rFonts w:ascii="Cambria" w:eastAsia="Calibri" w:hAnsi="Cambria"/>
          <w:sz w:val="24"/>
          <w:szCs w:val="24"/>
          <w:lang w:eastAsia="en-US"/>
        </w:rPr>
        <w:t xml:space="preserve"> ust. 1,</w:t>
      </w:r>
    </w:p>
    <w:p w14:paraId="2E1D609F" w14:textId="77777777" w:rsidR="00D9289F" w:rsidRPr="00EC702D" w:rsidRDefault="00D9289F"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w:t>
      </w:r>
      <w:r w:rsidR="006A5CE1">
        <w:rPr>
          <w:rFonts w:ascii="Cambria" w:eastAsia="Calibri" w:hAnsi="Cambria"/>
          <w:sz w:val="24"/>
          <w:szCs w:val="24"/>
          <w:lang w:eastAsia="en-US"/>
        </w:rPr>
        <w:t>2</w:t>
      </w:r>
      <w:r w:rsidR="004240BF">
        <w:rPr>
          <w:rFonts w:ascii="Cambria" w:eastAsia="Calibri" w:hAnsi="Cambria"/>
          <w:sz w:val="24"/>
          <w:szCs w:val="24"/>
          <w:lang w:eastAsia="en-US"/>
        </w:rPr>
        <w:t xml:space="preserve"> ust. 2 lub 5, pomimo powtórnego wezwania.</w:t>
      </w:r>
      <w:r>
        <w:rPr>
          <w:rFonts w:ascii="Cambria" w:eastAsia="Calibri" w:hAnsi="Cambria"/>
          <w:sz w:val="24"/>
          <w:szCs w:val="24"/>
          <w:lang w:eastAsia="en-US"/>
        </w:rPr>
        <w:t xml:space="preserve"> </w:t>
      </w:r>
    </w:p>
    <w:p w14:paraId="38107B9E"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6B633DA7"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59412707"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33831F05"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 xml:space="preserve">14 dni od daty odstąpienia od umowy, Wykonawca, przy udziale Zamawiającego, sporządzi </w:t>
      </w:r>
      <w:r w:rsidRPr="00EC702D">
        <w:rPr>
          <w:rFonts w:ascii="Cambria" w:eastAsia="Calibri" w:hAnsi="Cambria"/>
          <w:sz w:val="24"/>
          <w:szCs w:val="24"/>
          <w:lang w:eastAsia="en-US"/>
        </w:rPr>
        <w:lastRenderedPageBreak/>
        <w:t>szczegółowy protokół inwentaryzacji robót w toku, według stanu na dzień odstąpienia.</w:t>
      </w:r>
    </w:p>
    <w:p w14:paraId="4849D6BC"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53BFD4EB"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158276C"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2DED0ADD"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79C695B4"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26A026E"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7EC04B6"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447D9049" w14:textId="77777777" w:rsidR="00A671E3" w:rsidRPr="00EC702D" w:rsidRDefault="00A671E3" w:rsidP="00B269DC">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2015160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63FA549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6A5CE1">
        <w:rPr>
          <w:rFonts w:ascii="Cambria" w:eastAsia="Calibri" w:hAnsi="Cambria"/>
          <w:b/>
          <w:bCs/>
          <w:sz w:val="24"/>
          <w:szCs w:val="24"/>
          <w:lang w:eastAsia="en-US"/>
        </w:rPr>
        <w:t>6</w:t>
      </w:r>
    </w:p>
    <w:p w14:paraId="158C2D7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3DB873A3" w14:textId="4CAE84AD"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sidR="00CE3EED">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68390C67" w14:textId="77777777" w:rsidR="00A671E3" w:rsidRPr="00F5569C"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6F9DC39A"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1265D246"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67408D7C"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280C7E2"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1180E9EB" w14:textId="77777777" w:rsidR="009B043A" w:rsidRPr="009B043A"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sidRPr="00CF1266">
        <w:rPr>
          <w:rFonts w:ascii="Cambria" w:eastAsia="Calibri" w:hAnsi="Cambria" w:cs="ArialNarrow"/>
          <w:sz w:val="24"/>
          <w:szCs w:val="24"/>
        </w:rPr>
        <w:t>60</w:t>
      </w:r>
      <w:r w:rsidRPr="00CF1266">
        <w:rPr>
          <w:rFonts w:ascii="Cambria" w:eastAsia="Calibri" w:hAnsi="Cambria" w:cs="ArialNarrow"/>
          <w:sz w:val="24"/>
          <w:szCs w:val="24"/>
        </w:rPr>
        <w:t xml:space="preserve"> miesięcy</w:t>
      </w:r>
      <w:r w:rsidRPr="00922787">
        <w:rPr>
          <w:rFonts w:ascii="Cambria" w:eastAsia="Calibri" w:hAnsi="Cambria" w:cs="ArialNarrow"/>
          <w:sz w:val="24"/>
          <w:szCs w:val="24"/>
        </w:rPr>
        <w:t xml:space="preserve"> od dnia odbioru.</w:t>
      </w:r>
    </w:p>
    <w:p w14:paraId="199A946C" w14:textId="77777777" w:rsidR="00A671E3" w:rsidRPr="00EA193F"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5A3CA19D" w14:textId="77777777" w:rsidR="00A671E3" w:rsidRPr="00F5569C"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310EE95" w14:textId="77777777" w:rsidR="00A671E3" w:rsidRPr="00EC702D"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1B9DAF36"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0B575F5F"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F26E31"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3C7A2DDC" w14:textId="77777777" w:rsidR="00A671E3" w:rsidRPr="00EC702D" w:rsidRDefault="00A671E3" w:rsidP="00B269DC">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363E258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3D4DFF">
        <w:rPr>
          <w:rFonts w:ascii="Cambria" w:eastAsia="Calibri" w:hAnsi="Cambria"/>
          <w:b/>
          <w:bCs/>
          <w:sz w:val="24"/>
          <w:szCs w:val="24"/>
          <w:lang w:eastAsia="en-US"/>
        </w:rPr>
        <w:t>7</w:t>
      </w:r>
    </w:p>
    <w:p w14:paraId="09321591"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617222A2" w14:textId="77777777" w:rsidR="00A671E3" w:rsidRPr="00EC702D" w:rsidRDefault="00A671E3" w:rsidP="00B269DC">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72A77B36"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E2EC912" w14:textId="22F73298"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w:t>
      </w:r>
      <w:r w:rsidR="008D5BB8">
        <w:rPr>
          <w:rFonts w:ascii="Cambria" w:eastAsia="Calibri" w:hAnsi="Cambria" w:cs="Calibri"/>
          <w:sz w:val="24"/>
          <w:szCs w:val="24"/>
          <w:lang w:eastAsia="en-US"/>
        </w:rPr>
        <w:t>at</w:t>
      </w:r>
      <w:r w:rsidRPr="00EC702D">
        <w:rPr>
          <w:rFonts w:ascii="Cambria" w:eastAsia="Calibri" w:hAnsi="Cambria" w:cs="Calibri"/>
          <w:sz w:val="24"/>
          <w:szCs w:val="24"/>
          <w:lang w:eastAsia="en-US"/>
        </w:rPr>
        <w:t xml:space="preserve">orów </w:t>
      </w:r>
      <w:r w:rsidRPr="00EC702D">
        <w:rPr>
          <w:rFonts w:ascii="Cambria" w:eastAsia="Calibri" w:hAnsi="Cambria" w:cs="Calibri"/>
          <w:sz w:val="24"/>
          <w:szCs w:val="24"/>
          <w:lang w:eastAsia="en-US"/>
        </w:rPr>
        <w:lastRenderedPageBreak/>
        <w:t>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03E47429"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E48FA58"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00B8FDAE"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14:paraId="53E8AB7D"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2007CBDB" w14:textId="77777777" w:rsidR="00A671E3" w:rsidRPr="00EC702D"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66244FA5" w14:textId="77777777" w:rsidR="00A671E3" w:rsidRPr="00EC702D" w:rsidRDefault="00A671E3" w:rsidP="00B269DC">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1A106AE6" w14:textId="77777777" w:rsidR="00B14460"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Pr>
          <w:rFonts w:ascii="Cambria" w:hAnsi="Cambria" w:cs="Calibri"/>
          <w:color w:val="000000"/>
          <w:sz w:val="24"/>
          <w:szCs w:val="24"/>
        </w:rPr>
        <w:t>;</w:t>
      </w:r>
    </w:p>
    <w:p w14:paraId="02E1B9FF" w14:textId="66D1F7C5" w:rsidR="00B14460"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1465F9">
        <w:rPr>
          <w:rFonts w:ascii="Cambria" w:eastAsia="Calibri" w:hAnsi="Cambria" w:cs="Calibri"/>
          <w:sz w:val="24"/>
          <w:szCs w:val="24"/>
          <w:lang w:eastAsia="en-US"/>
        </w:rPr>
        <w:t>;</w:t>
      </w:r>
    </w:p>
    <w:p w14:paraId="3AD18E46" w14:textId="77777777" w:rsidR="001465F9" w:rsidRPr="001465F9" w:rsidRDefault="001465F9" w:rsidP="001465F9">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b/>
          <w:bCs/>
          <w:sz w:val="24"/>
          <w:szCs w:val="24"/>
          <w:lang w:eastAsia="en-US"/>
        </w:rPr>
      </w:pPr>
      <w:r w:rsidRPr="001465F9">
        <w:rPr>
          <w:rFonts w:ascii="Cambria" w:eastAsia="Calibri" w:hAnsi="Cambria" w:cs="Calibri"/>
          <w:b/>
          <w:bCs/>
          <w:sz w:val="24"/>
          <w:szCs w:val="24"/>
          <w:lang w:eastAsia="en-US"/>
        </w:rPr>
        <w:t xml:space="preserve">Zamawiający przewiduje zmianę umowy: </w:t>
      </w:r>
    </w:p>
    <w:p w14:paraId="144BD478" w14:textId="77777777" w:rsidR="001465F9" w:rsidRDefault="001465F9" w:rsidP="001465F9">
      <w:pPr>
        <w:pStyle w:val="Jasnalistaakcent51"/>
        <w:numPr>
          <w:ilvl w:val="1"/>
          <w:numId w:val="64"/>
        </w:numPr>
        <w:ind w:left="1134"/>
        <w:textAlignment w:val="auto"/>
        <w:rPr>
          <w:rFonts w:ascii="Cambria" w:eastAsia="Calibri" w:hAnsi="Cambria"/>
          <w:sz w:val="24"/>
          <w:szCs w:val="24"/>
          <w:lang w:eastAsia="en-US"/>
        </w:rPr>
      </w:pPr>
      <w:r>
        <w:rPr>
          <w:rFonts w:ascii="Cambria" w:eastAsia="Calibri" w:hAnsi="Cambria"/>
          <w:sz w:val="24"/>
          <w:szCs w:val="24"/>
          <w:lang w:eastAsia="en-US"/>
        </w:rPr>
        <w:t xml:space="preserve">w odniesieniu do zakresu lub sposobu świadczenia wykonawcy </w:t>
      </w:r>
    </w:p>
    <w:p w14:paraId="3C22CC8C" w14:textId="77777777" w:rsidR="001465F9" w:rsidRDefault="001465F9" w:rsidP="001465F9">
      <w:pPr>
        <w:pStyle w:val="Jasnalistaakcent51"/>
        <w:numPr>
          <w:ilvl w:val="1"/>
          <w:numId w:val="64"/>
        </w:numPr>
        <w:ind w:left="1134"/>
        <w:textAlignment w:val="auto"/>
        <w:rPr>
          <w:rFonts w:ascii="Cambria" w:eastAsia="Calibri" w:hAnsi="Cambria"/>
          <w:sz w:val="24"/>
          <w:szCs w:val="24"/>
          <w:lang w:eastAsia="en-US"/>
        </w:rPr>
      </w:pPr>
      <w:r>
        <w:rPr>
          <w:rFonts w:ascii="Cambria" w:eastAsia="Calibri" w:hAnsi="Cambria"/>
          <w:sz w:val="24"/>
          <w:szCs w:val="24"/>
          <w:lang w:eastAsia="en-US"/>
        </w:rPr>
        <w:t xml:space="preserve">w zakresie wynagrodzenia wykonawcy będącą konsekwencją zmian zakresu lub sposobu świadczenia wykonawcy </w:t>
      </w:r>
    </w:p>
    <w:p w14:paraId="1E0DDF3E" w14:textId="77777777" w:rsidR="001465F9" w:rsidRDefault="001465F9" w:rsidP="001465F9">
      <w:pPr>
        <w:pStyle w:val="Jasnalistaakcent51"/>
        <w:numPr>
          <w:ilvl w:val="1"/>
          <w:numId w:val="64"/>
        </w:numPr>
        <w:ind w:left="1134"/>
        <w:textAlignment w:val="auto"/>
        <w:rPr>
          <w:rFonts w:ascii="Cambria" w:eastAsia="Calibri" w:hAnsi="Cambria"/>
          <w:sz w:val="24"/>
          <w:szCs w:val="24"/>
          <w:lang w:eastAsia="en-US"/>
        </w:rPr>
      </w:pPr>
      <w:r>
        <w:rPr>
          <w:rFonts w:ascii="Cambria" w:eastAsia="Calibri" w:hAnsi="Cambria"/>
          <w:sz w:val="24"/>
          <w:szCs w:val="24"/>
          <w:lang w:eastAsia="en-US"/>
        </w:rPr>
        <w:t xml:space="preserve">w odniesieniu do terminu jej wykonania </w:t>
      </w:r>
    </w:p>
    <w:p w14:paraId="4D9119C5" w14:textId="0AC1998A" w:rsidR="001465F9" w:rsidRPr="001465F9" w:rsidRDefault="001465F9" w:rsidP="001465F9">
      <w:pPr>
        <w:pStyle w:val="Jasnalistaakcent51"/>
        <w:ind w:left="709"/>
        <w:rPr>
          <w:rFonts w:ascii="Cambria" w:eastAsia="Calibri" w:hAnsi="Cambria"/>
          <w:sz w:val="24"/>
          <w:szCs w:val="24"/>
          <w:lang w:eastAsia="en-US"/>
        </w:rPr>
      </w:pPr>
      <w:r>
        <w:rPr>
          <w:rFonts w:ascii="Cambria" w:eastAsia="Calibri" w:hAnsi="Cambria"/>
          <w:sz w:val="24"/>
          <w:szCs w:val="24"/>
          <w:lang w:eastAsia="en-US"/>
        </w:rPr>
        <w:t>w zakresie w jakim będzie to niezbędne lub potrzebne do dostosowania umowy w tym sposobu wykonywania dokumentacji projektowej i robót budowlanych do zmian ustawy Prawo budowlane które wejdą w życie podczas trwania umowy.</w:t>
      </w:r>
    </w:p>
    <w:bookmarkEnd w:id="6"/>
    <w:p w14:paraId="28A92735" w14:textId="77777777" w:rsidR="00A671E3" w:rsidRPr="00EC702D" w:rsidRDefault="00A671E3" w:rsidP="00B269DC">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7C51DF3D" w14:textId="77777777" w:rsidR="00A671E3" w:rsidRPr="00EC702D" w:rsidRDefault="00A671E3" w:rsidP="00B269DC">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6BEE26D6" w14:textId="77777777" w:rsidR="00A671E3" w:rsidRDefault="00A671E3" w:rsidP="00B269DC">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52B933E0" w14:textId="77777777" w:rsidR="00837AC4" w:rsidRDefault="00837AC4" w:rsidP="00837AC4">
      <w:pPr>
        <w:pStyle w:val="m8069290857866364993gmail-text-justify"/>
        <w:shd w:val="clear" w:color="auto" w:fill="FFFFFF"/>
        <w:spacing w:before="0" w:beforeAutospacing="0" w:after="0" w:afterAutospacing="0" w:line="276" w:lineRule="auto"/>
        <w:ind w:left="426"/>
        <w:jc w:val="both"/>
        <w:rPr>
          <w:rFonts w:ascii="Cambria" w:hAnsi="Cambria" w:cs="Calibri"/>
          <w:color w:val="000000"/>
        </w:rPr>
      </w:pPr>
    </w:p>
    <w:p w14:paraId="1D287405" w14:textId="6A8FCCA3" w:rsidR="00837AC4" w:rsidRDefault="00837AC4" w:rsidP="00837AC4">
      <w:pPr>
        <w:pStyle w:val="m8069290857866364993gmail-text-justify"/>
        <w:shd w:val="clear" w:color="auto" w:fill="FFFFFF"/>
        <w:spacing w:before="0" w:beforeAutospacing="0" w:after="0" w:afterAutospacing="0" w:line="276" w:lineRule="auto"/>
        <w:jc w:val="center"/>
        <w:rPr>
          <w:rFonts w:ascii="Cambria" w:hAnsi="Cambria" w:cs="Calibri"/>
          <w:b/>
          <w:bCs/>
          <w:color w:val="000000"/>
        </w:rPr>
      </w:pPr>
      <w:r w:rsidRPr="00837AC4">
        <w:rPr>
          <w:rFonts w:ascii="Cambria" w:hAnsi="Cambria" w:cs="Calibri"/>
          <w:b/>
          <w:bCs/>
          <w:color w:val="000000"/>
        </w:rPr>
        <w:t>§ 17a</w:t>
      </w:r>
    </w:p>
    <w:p w14:paraId="73C9A1EB" w14:textId="43EB6FEC" w:rsidR="00837AC4" w:rsidRDefault="00837AC4" w:rsidP="00837AC4">
      <w:pPr>
        <w:pStyle w:val="m8069290857866364993gmail-text-justify"/>
        <w:shd w:val="clear" w:color="auto" w:fill="FFFFFF"/>
        <w:spacing w:before="0" w:beforeAutospacing="0" w:after="0" w:afterAutospacing="0" w:line="276" w:lineRule="auto"/>
        <w:jc w:val="center"/>
        <w:rPr>
          <w:rFonts w:ascii="Cambria" w:hAnsi="Cambria" w:cs="Calibri"/>
          <w:b/>
          <w:bCs/>
          <w:color w:val="000000"/>
        </w:rPr>
      </w:pPr>
      <w:r>
        <w:rPr>
          <w:rFonts w:ascii="Cambria" w:hAnsi="Cambria" w:cs="Calibri"/>
          <w:b/>
          <w:bCs/>
          <w:color w:val="000000"/>
        </w:rPr>
        <w:t>Klauzula waloryzacyjna</w:t>
      </w:r>
    </w:p>
    <w:p w14:paraId="35BDF4D1" w14:textId="77777777" w:rsidR="00837AC4" w:rsidRPr="00A075BA" w:rsidRDefault="00837AC4" w:rsidP="00837AC4">
      <w:pPr>
        <w:pStyle w:val="Jasnalistaakcent51"/>
        <w:widowControl/>
        <w:numPr>
          <w:ilvl w:val="0"/>
          <w:numId w:val="69"/>
        </w:numPr>
        <w:suppressAutoHyphens w:val="0"/>
        <w:autoSpaceDE w:val="0"/>
        <w:autoSpaceDN w:val="0"/>
        <w:spacing w:after="0"/>
        <w:ind w:left="426"/>
        <w:textAlignment w:val="auto"/>
        <w:rPr>
          <w:rFonts w:ascii="Cambria" w:eastAsia="Calibri" w:hAnsi="Cambria" w:cs="Calibri"/>
          <w:sz w:val="24"/>
          <w:szCs w:val="24"/>
          <w:lang w:eastAsia="en-US"/>
        </w:rPr>
      </w:pPr>
      <w:r>
        <w:rPr>
          <w:rFonts w:ascii="Cambria" w:hAnsi="Cambria" w:cs="Calibri"/>
          <w:color w:val="000000"/>
        </w:rPr>
        <w:lastRenderedPageBreak/>
        <w:t xml:space="preserve">Kwoty </w:t>
      </w:r>
      <w:r w:rsidRPr="00A075BA">
        <w:rPr>
          <w:rFonts w:ascii="Cambria" w:eastAsia="Calibri" w:hAnsi="Cambria" w:cs="Calibri"/>
          <w:sz w:val="24"/>
          <w:szCs w:val="24"/>
          <w:lang w:eastAsia="en-US"/>
        </w:rPr>
        <w:t xml:space="preserve">płatne Wykonawcy będą korygowane dla oddania wzrostów lub spadków cen zgodnie z poniższymi zapisami. </w:t>
      </w:r>
    </w:p>
    <w:p w14:paraId="5365D396" w14:textId="77777777" w:rsidR="00837AC4" w:rsidRPr="00A075BA" w:rsidRDefault="00837AC4" w:rsidP="00837AC4">
      <w:pPr>
        <w:pStyle w:val="Jasnalistaakcent51"/>
        <w:widowControl/>
        <w:numPr>
          <w:ilvl w:val="0"/>
          <w:numId w:val="69"/>
        </w:numPr>
        <w:suppressAutoHyphens w:val="0"/>
        <w:autoSpaceDE w:val="0"/>
        <w:autoSpaceDN w:val="0"/>
        <w:spacing w:after="0"/>
        <w:ind w:left="426"/>
        <w:textAlignment w:val="auto"/>
        <w:rPr>
          <w:rFonts w:ascii="Cambria" w:eastAsia="Calibri" w:hAnsi="Cambria" w:cs="Calibri"/>
          <w:sz w:val="24"/>
          <w:szCs w:val="24"/>
          <w:lang w:eastAsia="en-US"/>
        </w:rPr>
      </w:pPr>
      <w:r w:rsidRPr="00A075BA">
        <w:rPr>
          <w:rFonts w:ascii="Cambria" w:eastAsia="Calibri" w:hAnsi="Cambria" w:cs="Calibri"/>
          <w:sz w:val="24"/>
          <w:szCs w:val="24"/>
          <w:lang w:eastAsia="en-US"/>
        </w:rPr>
        <w:t>Waloryzacja będzie odbywać się w oparciu o wskaźnik cen produkcji budowlano-montażowej, pozycja Budowa obiektów inżynierii lądowej i wodnej  publikowany</w:t>
      </w:r>
      <w:r w:rsidRPr="00A075BA">
        <w:rPr>
          <w:rFonts w:ascii="Cambria" w:eastAsia="Calibri" w:hAnsi="Cambria"/>
          <w:sz w:val="24"/>
          <w:szCs w:val="24"/>
          <w:lang w:eastAsia="en-US"/>
        </w:rPr>
        <w:t xml:space="preserve"> </w:t>
      </w:r>
      <w:r w:rsidRPr="00A075BA">
        <w:rPr>
          <w:rFonts w:ascii="Cambria" w:eastAsia="Calibri" w:hAnsi="Cambria" w:cs="Calibri"/>
          <w:sz w:val="24"/>
          <w:szCs w:val="24"/>
          <w:lang w:eastAsia="en-US"/>
        </w:rPr>
        <w:t>przez Główny Urząd Statystyczny (zwany dalej GUS), dostępny w Dziedzinowej Bazie Wiedzy pod linkiem:</w:t>
      </w:r>
      <w:r>
        <w:rPr>
          <w:rFonts w:ascii="Cambria" w:eastAsia="Calibri" w:hAnsi="Cambria" w:cs="Calibri"/>
          <w:sz w:val="24"/>
          <w:szCs w:val="24"/>
          <w:lang w:eastAsia="en-US"/>
        </w:rPr>
        <w:t xml:space="preserve"> </w:t>
      </w:r>
      <w:r w:rsidRPr="00A075BA">
        <w:rPr>
          <w:rFonts w:ascii="Cambria" w:eastAsia="Calibri" w:hAnsi="Cambria" w:cs="Calibri"/>
          <w:sz w:val="24"/>
          <w:szCs w:val="24"/>
          <w:lang w:eastAsia="en-US"/>
        </w:rPr>
        <w:t>http://swaid.stat.gov.pl/Ceny_dashboards/Raporty_predefiniowane/RAP_DBD_CEN_30.aspx, lub w Biuletynie Statystycznym, w układzie miesiąc poprzedni = 100, dotyczący kolejnych miesięcy kalendarzowych począwszy od miesiąca zawarcia umowy do miesiąca za który została wystawiona faktura VAT. W przypadku, gdyby w/w wskaźnik przestał być dostępny, strony uzgodnią inny, najbardziej zbliżony wskaźnik publikowany przez GUS.</w:t>
      </w:r>
    </w:p>
    <w:p w14:paraId="0472FD49" w14:textId="77777777" w:rsidR="00837AC4" w:rsidRPr="00A075BA" w:rsidRDefault="00837AC4" w:rsidP="00837AC4">
      <w:pPr>
        <w:pStyle w:val="Jasnalistaakcent51"/>
        <w:widowControl/>
        <w:numPr>
          <w:ilvl w:val="0"/>
          <w:numId w:val="69"/>
        </w:numPr>
        <w:suppressAutoHyphens w:val="0"/>
        <w:autoSpaceDE w:val="0"/>
        <w:autoSpaceDN w:val="0"/>
        <w:spacing w:after="0"/>
        <w:ind w:left="426"/>
        <w:textAlignment w:val="auto"/>
        <w:rPr>
          <w:rFonts w:ascii="Cambria" w:eastAsia="Calibri" w:hAnsi="Cambria" w:cs="Calibri"/>
          <w:sz w:val="24"/>
          <w:szCs w:val="24"/>
          <w:lang w:eastAsia="en-US"/>
        </w:rPr>
      </w:pPr>
      <w:r w:rsidRPr="00A075BA">
        <w:rPr>
          <w:rFonts w:ascii="Cambria" w:eastAsia="Calibri" w:hAnsi="Cambria" w:cs="Calibri"/>
          <w:sz w:val="24"/>
          <w:szCs w:val="24"/>
          <w:lang w:eastAsia="en-US"/>
        </w:rPr>
        <w:t xml:space="preserve">Wskaźnik waloryzacji </w:t>
      </w:r>
      <w:proofErr w:type="spellStart"/>
      <w:r w:rsidRPr="00A075BA">
        <w:rPr>
          <w:rFonts w:ascii="Cambria" w:eastAsia="Calibri" w:hAnsi="Cambria" w:cs="Calibri"/>
          <w:sz w:val="24"/>
          <w:szCs w:val="24"/>
          <w:lang w:eastAsia="en-US"/>
        </w:rPr>
        <w:t>Ww</w:t>
      </w:r>
      <w:proofErr w:type="spellEnd"/>
      <w:r w:rsidRPr="00A075BA">
        <w:rPr>
          <w:rFonts w:ascii="Cambria" w:eastAsia="Calibri" w:hAnsi="Cambria" w:cs="Calibri"/>
          <w:sz w:val="24"/>
          <w:szCs w:val="24"/>
          <w:lang w:eastAsia="en-US"/>
        </w:rPr>
        <w:t xml:space="preserve"> (n) przez który należy każdorazowo przemnożyć wartość faktury VAT za n-ty miesiąc powstaje poprzez przemnożenie przez siebie wskaźników cen produkcji budowlano-montażowej dla kolejnych miesięcy począwszy od miesiąca, w którym została zawarta umowa (miesiąc 0 gdy wskaźnik jest równy 100) do miesiąca za który nastąpi wystawienie faktury (miesiąc n-ty) wg poniższego wzoru:</w:t>
      </w:r>
      <w:r w:rsidRPr="00A075BA">
        <w:rPr>
          <w:rFonts w:ascii="Cambria" w:eastAsia="Calibri" w:hAnsi="Cambria" w:cs="Calibri"/>
          <w:sz w:val="24"/>
          <w:szCs w:val="24"/>
          <w:lang w:eastAsia="en-US"/>
        </w:rPr>
        <w:cr/>
      </w:r>
    </w:p>
    <w:p w14:paraId="4A6B7A30" w14:textId="77777777" w:rsidR="00837AC4" w:rsidRPr="00A075BA" w:rsidRDefault="00837AC4" w:rsidP="00837AC4">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r w:rsidRPr="00445655">
        <w:rPr>
          <w:rFonts w:eastAsia="Calibri"/>
          <w:noProof/>
          <w:lang w:eastAsia="pl-PL"/>
        </w:rPr>
        <w:drawing>
          <wp:inline distT="0" distB="0" distL="0" distR="0" wp14:anchorId="09523913" wp14:editId="32643FA8">
            <wp:extent cx="5334000" cy="36576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0" cy="365760"/>
                    </a:xfrm>
                    <a:prstGeom prst="rect">
                      <a:avLst/>
                    </a:prstGeom>
                    <a:noFill/>
                    <a:ln>
                      <a:noFill/>
                    </a:ln>
                  </pic:spPr>
                </pic:pic>
              </a:graphicData>
            </a:graphic>
          </wp:inline>
        </w:drawing>
      </w:r>
    </w:p>
    <w:p w14:paraId="183B64C6" w14:textId="77777777" w:rsidR="00837AC4" w:rsidRPr="00A075BA" w:rsidRDefault="00837AC4" w:rsidP="00837AC4">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3995B188"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A075BA">
        <w:rPr>
          <w:rFonts w:ascii="Cambria" w:eastAsia="Calibri" w:hAnsi="Cambria" w:cs="Calibri"/>
          <w:sz w:val="24"/>
          <w:szCs w:val="24"/>
          <w:lang w:eastAsia="en-US"/>
        </w:rPr>
        <w:t>gdzie:</w:t>
      </w:r>
    </w:p>
    <w:p w14:paraId="3EC891B0"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w:t>
      </w:r>
      <w:proofErr w:type="spellStart"/>
      <w:r w:rsidRPr="00A075BA">
        <w:rPr>
          <w:rFonts w:ascii="Cambria" w:eastAsia="Calibri" w:hAnsi="Cambria" w:cs="Calibri"/>
          <w:b/>
          <w:bCs/>
          <w:sz w:val="24"/>
          <w:szCs w:val="24"/>
          <w:lang w:eastAsia="en-US"/>
        </w:rPr>
        <w:t>Ww</w:t>
      </w:r>
      <w:proofErr w:type="spellEnd"/>
      <w:r w:rsidRPr="00A075BA">
        <w:rPr>
          <w:rFonts w:ascii="Cambria" w:eastAsia="Calibri" w:hAnsi="Cambria" w:cs="Calibri"/>
          <w:b/>
          <w:bCs/>
          <w:sz w:val="24"/>
          <w:szCs w:val="24"/>
          <w:lang w:eastAsia="en-US"/>
        </w:rPr>
        <w:t xml:space="preserve"> (n)"</w:t>
      </w:r>
      <w:r w:rsidRPr="00A075BA">
        <w:rPr>
          <w:rFonts w:ascii="Cambria" w:eastAsia="Calibri" w:hAnsi="Cambria" w:cs="Calibri"/>
          <w:sz w:val="24"/>
          <w:szCs w:val="24"/>
          <w:lang w:eastAsia="en-US"/>
        </w:rPr>
        <w:t xml:space="preserve"> –wskaźnik waloryzacji dla n-tego miesiąca;</w:t>
      </w:r>
    </w:p>
    <w:p w14:paraId="2F89DA44" w14:textId="2EE34AF9"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„a"</w:t>
      </w:r>
      <w:r w:rsidRPr="00A075BA">
        <w:rPr>
          <w:rFonts w:ascii="Cambria" w:eastAsia="Calibri" w:hAnsi="Cambria" w:cs="Calibri"/>
          <w:sz w:val="24"/>
          <w:szCs w:val="24"/>
          <w:lang w:eastAsia="en-US"/>
        </w:rPr>
        <w:t xml:space="preserve"> - stały współczynnik o wartości </w:t>
      </w:r>
      <w:r w:rsidR="00621BE9">
        <w:rPr>
          <w:rFonts w:ascii="Cambria" w:eastAsia="Calibri" w:hAnsi="Cambria" w:cs="Calibri"/>
          <w:sz w:val="24"/>
          <w:szCs w:val="24"/>
          <w:lang w:eastAsia="en-US"/>
        </w:rPr>
        <w:t xml:space="preserve">0,5 </w:t>
      </w:r>
      <w:r w:rsidRPr="00A075BA">
        <w:rPr>
          <w:rFonts w:ascii="Cambria" w:eastAsia="Calibri" w:hAnsi="Cambria" w:cs="Calibri"/>
          <w:sz w:val="24"/>
          <w:szCs w:val="24"/>
          <w:lang w:eastAsia="en-US"/>
        </w:rPr>
        <w:t>obrazujący część wynagrodzenia, które nie podlega waloryzacji (element niewaloryzowany).</w:t>
      </w:r>
    </w:p>
    <w:p w14:paraId="56872790" w14:textId="60BFF25F"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„W0"</w:t>
      </w:r>
      <w:r w:rsidRPr="00A075BA">
        <w:rPr>
          <w:rFonts w:ascii="Cambria" w:eastAsia="Calibri" w:hAnsi="Cambria" w:cs="Calibri"/>
          <w:sz w:val="24"/>
          <w:szCs w:val="24"/>
          <w:lang w:eastAsia="en-US"/>
        </w:rPr>
        <w:t xml:space="preserve"> – wskaźnik „0” z miesiąca podpisania umowy = 100</w:t>
      </w:r>
    </w:p>
    <w:p w14:paraId="1A059662"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A075BA">
        <w:rPr>
          <w:rFonts w:ascii="Cambria" w:hAnsi="Cambria"/>
          <w:b/>
          <w:bCs/>
          <w:sz w:val="24"/>
          <w:szCs w:val="24"/>
        </w:rPr>
        <w:t xml:space="preserve">„W1" </w:t>
      </w:r>
      <w:r w:rsidRPr="00A075BA">
        <w:rPr>
          <w:rFonts w:ascii="Cambria" w:hAnsi="Cambria"/>
          <w:sz w:val="24"/>
          <w:szCs w:val="24"/>
        </w:rPr>
        <w:t xml:space="preserve">– wskaźnik „1” z następnego miesiąca po miesiącu zawarcia umowy (wskaźnik cen produkcji budowlano-montażowej publikowany przez GUS, w układzie miesiąc poprzedni = 100) </w:t>
      </w:r>
    </w:p>
    <w:p w14:paraId="6366E39F"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A075BA">
        <w:rPr>
          <w:rFonts w:ascii="Cambria" w:hAnsi="Cambria"/>
          <w:b/>
          <w:bCs/>
          <w:sz w:val="24"/>
          <w:szCs w:val="24"/>
        </w:rPr>
        <w:t>„W2”, „W3",…</w:t>
      </w:r>
      <w:r w:rsidRPr="00A075BA">
        <w:rPr>
          <w:rFonts w:ascii="Cambria" w:hAnsi="Cambria"/>
          <w:sz w:val="24"/>
          <w:szCs w:val="24"/>
        </w:rPr>
        <w:t xml:space="preserve"> – wskaźniki „2”, „3”, … z kolejnych miesięcy po zawarcia umowy  (wskaźnik cen produkcji budowlano-montażowej publikowany przez GUS, w układzie miesiąc poprzedni = 100) </w:t>
      </w:r>
    </w:p>
    <w:p w14:paraId="7D374989"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A075BA">
        <w:rPr>
          <w:rFonts w:ascii="Cambria" w:hAnsi="Cambria"/>
          <w:b/>
          <w:bCs/>
          <w:sz w:val="24"/>
          <w:szCs w:val="24"/>
        </w:rPr>
        <w:t>Wn-1–</w:t>
      </w:r>
      <w:r w:rsidRPr="00A075BA">
        <w:rPr>
          <w:rFonts w:ascii="Cambria" w:hAnsi="Cambria"/>
          <w:sz w:val="24"/>
          <w:szCs w:val="24"/>
        </w:rPr>
        <w:t xml:space="preserve"> wskaźnik „n-1” z miesiąca poprzedzającego miesiąc za który nastąpi wystawienie faktury (wskaźnik cen produkcji budowlano-montażowej publikowany przez GUS, w układzie miesiąc poprzedni = 100) </w:t>
      </w:r>
    </w:p>
    <w:p w14:paraId="4D0D19DC" w14:textId="77777777" w:rsidR="00837AC4" w:rsidRPr="00A075BA" w:rsidRDefault="00837AC4" w:rsidP="00837AC4">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A075BA">
        <w:rPr>
          <w:rFonts w:ascii="Cambria" w:hAnsi="Cambria"/>
          <w:b/>
          <w:bCs/>
          <w:sz w:val="24"/>
          <w:szCs w:val="24"/>
        </w:rPr>
        <w:lastRenderedPageBreak/>
        <w:t>„</w:t>
      </w:r>
      <w:proofErr w:type="spellStart"/>
      <w:r w:rsidRPr="00A075BA">
        <w:rPr>
          <w:rFonts w:ascii="Cambria" w:hAnsi="Cambria"/>
          <w:b/>
          <w:bCs/>
          <w:sz w:val="24"/>
          <w:szCs w:val="24"/>
        </w:rPr>
        <w:t>Wn</w:t>
      </w:r>
      <w:proofErr w:type="spellEnd"/>
      <w:r w:rsidRPr="00A075BA">
        <w:rPr>
          <w:rFonts w:ascii="Cambria" w:hAnsi="Cambria"/>
          <w:b/>
          <w:bCs/>
          <w:sz w:val="24"/>
          <w:szCs w:val="24"/>
        </w:rPr>
        <w:t>"</w:t>
      </w:r>
      <w:r w:rsidRPr="00A075BA">
        <w:rPr>
          <w:rFonts w:ascii="Cambria" w:hAnsi="Cambria"/>
          <w:sz w:val="24"/>
          <w:szCs w:val="24"/>
        </w:rPr>
        <w:t xml:space="preserve"> – wskaźnik „n” z miesiąca za który nastąpi wystawienie faktury (wskaźnik cen produkcji budowlano-montażowej publikowany przez GUS, w układzie miesiąc poprzedni = 100)</w:t>
      </w:r>
    </w:p>
    <w:p w14:paraId="0AA5E7F7" w14:textId="77777777" w:rsidR="00837AC4" w:rsidRPr="00A075BA" w:rsidRDefault="00837AC4" w:rsidP="00837AC4">
      <w:pPr>
        <w:pStyle w:val="Jasnalistaakcent51"/>
        <w:widowControl/>
        <w:numPr>
          <w:ilvl w:val="0"/>
          <w:numId w:val="69"/>
        </w:numPr>
        <w:suppressAutoHyphens w:val="0"/>
        <w:autoSpaceDE w:val="0"/>
        <w:autoSpaceDN w:val="0"/>
        <w:spacing w:after="0"/>
        <w:ind w:left="426"/>
        <w:textAlignment w:val="auto"/>
        <w:rPr>
          <w:rFonts w:ascii="Cambria" w:eastAsia="Calibri" w:hAnsi="Cambria"/>
          <w:sz w:val="24"/>
          <w:szCs w:val="24"/>
        </w:rPr>
      </w:pPr>
      <w:r w:rsidRPr="00A075BA">
        <w:rPr>
          <w:rFonts w:ascii="Cambria" w:eastAsia="Calibri" w:hAnsi="Cambria"/>
          <w:sz w:val="24"/>
          <w:szCs w:val="24"/>
        </w:rPr>
        <w:t>Wskaźnik „</w:t>
      </w:r>
      <w:proofErr w:type="spellStart"/>
      <w:r w:rsidRPr="00A075BA">
        <w:rPr>
          <w:rFonts w:ascii="Cambria" w:eastAsia="Calibri" w:hAnsi="Cambria"/>
          <w:sz w:val="24"/>
          <w:szCs w:val="24"/>
        </w:rPr>
        <w:t>W</w:t>
      </w:r>
      <w:r w:rsidRPr="00A075BA">
        <w:rPr>
          <w:rFonts w:ascii="Cambria" w:eastAsia="Calibri" w:hAnsi="Cambria"/>
          <w:sz w:val="24"/>
          <w:szCs w:val="24"/>
          <w:vertAlign w:val="subscript"/>
        </w:rPr>
        <w:t>w</w:t>
      </w:r>
      <w:proofErr w:type="spellEnd"/>
      <w:r w:rsidRPr="00A075BA">
        <w:rPr>
          <w:rFonts w:ascii="Cambria" w:eastAsia="Calibri" w:hAnsi="Cambria"/>
          <w:sz w:val="24"/>
          <w:szCs w:val="24"/>
          <w:vertAlign w:val="subscript"/>
        </w:rPr>
        <w:t xml:space="preserve"> (n)</w:t>
      </w:r>
      <w:r w:rsidRPr="00A075BA">
        <w:rPr>
          <w:rFonts w:ascii="Cambria" w:eastAsia="Calibri" w:hAnsi="Cambria"/>
          <w:sz w:val="24"/>
          <w:szCs w:val="24"/>
        </w:rPr>
        <w:t>" powstaje poprzez przemnożenie poprzednio obliczonego wskaźnika dla miesiąca n-1 przez wskaźnik dla miesiąca bieżącego n</w:t>
      </w:r>
    </w:p>
    <w:p w14:paraId="19C09672" w14:textId="77777777" w:rsidR="00837AC4" w:rsidRPr="00A075BA" w:rsidRDefault="00837AC4" w:rsidP="00837AC4">
      <w:pPr>
        <w:pStyle w:val="numerowanie"/>
        <w:spacing w:after="260" w:line="276" w:lineRule="auto"/>
        <w:ind w:left="720"/>
        <w:rPr>
          <w:rFonts w:ascii="Cambria" w:hAnsi="Cambria"/>
          <w:sz w:val="24"/>
          <w:szCs w:val="24"/>
        </w:rPr>
      </w:pPr>
      <w:r>
        <w:rPr>
          <w:rFonts w:ascii="Cambria" w:eastAsia="Times New Roman" w:hAnsi="Cambria"/>
          <w:color w:val="000000"/>
          <w:sz w:val="24"/>
          <w:szCs w:val="24"/>
        </w:rPr>
        <w:fldChar w:fldCharType="begin"/>
      </w:r>
      <w:r>
        <w:rPr>
          <w:rFonts w:ascii="Cambria" w:eastAsia="Times New Roman" w:hAnsi="Cambria"/>
          <w:color w:val="000000"/>
          <w:sz w:val="24"/>
          <w:szCs w:val="24"/>
        </w:rPr>
        <w:instrText xml:space="preserve"> QUOTE </w:instrText>
      </w:r>
      <w:r w:rsidR="00BD369E">
        <w:rPr>
          <w:noProof/>
          <w:position w:val="-12"/>
        </w:rPr>
        <w:pict w14:anchorId="2DB93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5pt;height:20.25pt;mso-width-percent:0;mso-height-percent:0;mso-width-percent:0;mso-height-percent:0" equationxml="&lt;?xml version=&quot;1.0&quot; encoding=&quot;UTF-8&quot; standalone=&quot;yes&quot;?&gt;&#10;&#10;&#10;&#10;&#10;&#10;&#10;&#10;&#10;&#10;&#10;&#10;&#10;&#10;&#10;&#10;&#10;&#10;&#10;&#10;&lt;?mso-application progid=&quot;Word.Document&quot;?&gt;&#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25&quot;/&gt;&lt;w:doNotEmbedSystemFonts/&gt;&lt;w:defaultTabStop w:val=&quot;709&quot;/&gt;&lt;w:hyphenationZone w:val=&quot;425&quot;/&gt;&lt;w:punctuationKerning/&gt;&lt;w:characterSpacingControl w:val=&quot;DontCompress&quot;/&gt;&lt;w:optimizeForBrowser/&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815A3&quot;/&gt;&lt;wsp:rsid wsp:val=&quot;00003199&quot;/&gt;&lt;wsp:rsid wsp:val=&quot;0000430D&quot;/&gt;&lt;wsp:rsid wsp:val=&quot;00005788&quot;/&gt;&lt;wsp:rsid wsp:val=&quot;00007287&quot;/&gt;&lt;wsp:rsid wsp:val=&quot;00011C84&quot;/&gt;&lt;wsp:rsid wsp:val=&quot;0001398E&quot;/&gt;&lt;wsp:rsid wsp:val=&quot;00014AF1&quot;/&gt;&lt;wsp:rsid wsp:val=&quot;000161B0&quot;/&gt;&lt;wsp:rsid wsp:val=&quot;000218F0&quot;/&gt;&lt;wsp:rsid wsp:val=&quot;000223AF&quot;/&gt;&lt;wsp:rsid wsp:val=&quot;00023121&quot;/&gt;&lt;wsp:rsid wsp:val=&quot;00024734&quot;/&gt;&lt;wsp:rsid wsp:val=&quot;00026BD3&quot;/&gt;&lt;wsp:rsid wsp:val=&quot;0003224E&quot;/&gt;&lt;wsp:rsid wsp:val=&quot;00032507&quot;/&gt;&lt;wsp:rsid wsp:val=&quot;00033F88&quot;/&gt;&lt;wsp:rsid wsp:val=&quot;00035E6E&quot;/&gt;&lt;wsp:rsid wsp:val=&quot;000362CB&quot;/&gt;&lt;wsp:rsid wsp:val=&quot;00037FF6&quot;/&gt;&lt;wsp:rsid wsp:val=&quot;00043ED3&quot;/&gt;&lt;wsp:rsid wsp:val=&quot;000461D5&quot;/&gt;&lt;wsp:rsid wsp:val=&quot;000466FF&quot;/&gt;&lt;wsp:rsid wsp:val=&quot;00050931&quot;/&gt;&lt;wsp:rsid wsp:val=&quot;000509A4&quot;/&gt;&lt;wsp:rsid wsp:val=&quot;00051269&quot;/&gt;&lt;wsp:rsid wsp:val=&quot;00051554&quot;/&gt;&lt;wsp:rsid wsp:val=&quot;00054548&quot;/&gt;&lt;wsp:rsid wsp:val=&quot;00054FD5&quot;/&gt;&lt;wsp:rsid wsp:val=&quot;00055043&quot;/&gt;&lt;wsp:rsid wsp:val=&quot;00057291&quot;/&gt;&lt;wsp:rsid wsp:val=&quot;00061340&quot;/&gt;&lt;wsp:rsid wsp:val=&quot;000631F9&quot;/&gt;&lt;wsp:rsid wsp:val=&quot;0006336E&quot;/&gt;&lt;wsp:rsid wsp:val=&quot;0006569D&quot;/&gt;&lt;wsp:rsid wsp:val=&quot;00067F7A&quot;/&gt;&lt;wsp:rsid wsp:val=&quot;00070B9F&quot;/&gt;&lt;wsp:rsid wsp:val=&quot;0007360E&quot;/&gt;&lt;wsp:rsid wsp:val=&quot;00074B2D&quot;/&gt;&lt;wsp:rsid wsp:val=&quot;00077095&quot;/&gt;&lt;wsp:rsid wsp:val=&quot;00077497&quot;/&gt;&lt;wsp:rsid wsp:val=&quot;000776A4&quot;/&gt;&lt;wsp:rsid wsp:val=&quot;00077D0F&quot;/&gt;&lt;wsp:rsid wsp:val=&quot;00077FAD&quot;/&gt;&lt;wsp:rsid wsp:val=&quot;00080B73&quot;/&gt;&lt;wsp:rsid wsp:val=&quot;000823D8&quot;/&gt;&lt;wsp:rsid wsp:val=&quot;000838B5&quot;/&gt;&lt;wsp:rsid wsp:val=&quot;00083F6D&quot;/&gt;&lt;wsp:rsid wsp:val=&quot;00085026&quot;/&gt;&lt;wsp:rsid wsp:val=&quot;00086438&quot;/&gt;&lt;wsp:rsid wsp:val=&quot;00087662&quot;/&gt;&lt;wsp:rsid wsp:val=&quot;00096434&quot;/&gt;&lt;wsp:rsid wsp:val=&quot;00097747&quot;/&gt;&lt;wsp:rsid wsp:val=&quot;000A015F&quot;/&gt;&lt;wsp:rsid wsp:val=&quot;000A11C3&quot;/&gt;&lt;wsp:rsid wsp:val=&quot;000A1DD9&quot;/&gt;&lt;wsp:rsid wsp:val=&quot;000A5FCB&quot;/&gt;&lt;wsp:rsid wsp:val=&quot;000B02E6&quot;/&gt;&lt;wsp:rsid wsp:val=&quot;000B1196&quot;/&gt;&lt;wsp:rsid wsp:val=&quot;000B28BB&quot;/&gt;&lt;wsp:rsid wsp:val=&quot;000B449B&quot;/&gt;&lt;wsp:rsid wsp:val=&quot;000B52E3&quot;/&gt;&lt;wsp:rsid wsp:val=&quot;000B58A8&quot;/&gt;&lt;wsp:rsid wsp:val=&quot;000B6AA9&quot;/&gt;&lt;wsp:rsid wsp:val=&quot;000B788D&quot;/&gt;&lt;wsp:rsid wsp:val=&quot;000B7F24&quot;/&gt;&lt;wsp:rsid wsp:val=&quot;000C1F78&quot;/&gt;&lt;wsp:rsid wsp:val=&quot;000C2FA9&quot;/&gt;&lt;wsp:rsid wsp:val=&quot;000C38F6&quot;/&gt;&lt;wsp:rsid wsp:val=&quot;000C3CBF&quot;/&gt;&lt;wsp:rsid wsp:val=&quot;000C4160&quot;/&gt;&lt;wsp:rsid wsp:val=&quot;000D0348&quot;/&gt;&lt;wsp:rsid wsp:val=&quot;000D5453&quot;/&gt;&lt;wsp:rsid wsp:val=&quot;000D588D&quot;/&gt;&lt;wsp:rsid wsp:val=&quot;000D6F08&quot;/&gt;&lt;wsp:rsid wsp:val=&quot;000E0CC5&quot;/&gt;&lt;wsp:rsid wsp:val=&quot;000E1938&quot;/&gt;&lt;wsp:rsid wsp:val=&quot;000E2988&quot;/&gt;&lt;wsp:rsid wsp:val=&quot;000E2C11&quot;/&gt;&lt;wsp:rsid wsp:val=&quot;000E47E5&quot;/&gt;&lt;wsp:rsid wsp:val=&quot;000E4E42&quot;/&gt;&lt;wsp:rsid wsp:val=&quot;000E58B5&quot;/&gt;&lt;wsp:rsid wsp:val=&quot;000E6D4B&quot;/&gt;&lt;wsp:rsid wsp:val=&quot;000F7894&quot;/&gt;&lt;wsp:rsid wsp:val=&quot;000F7E69&quot;/&gt;&lt;wsp:rsid wsp:val=&quot;001003DF&quot;/&gt;&lt;wsp:rsid wsp:val=&quot;00101FE3&quot;/&gt;&lt;wsp:rsid wsp:val=&quot;0010595B&quot;/&gt;&lt;wsp:rsid wsp:val=&quot;001060DE&quot;/&gt;&lt;wsp:rsid wsp:val=&quot;00106D9C&quot;/&gt;&lt;wsp:rsid wsp:val=&quot;001074EF&quot;/&gt;&lt;wsp:rsid wsp:val=&quot;00110734&quot;/&gt;&lt;wsp:rsid wsp:val=&quot;00111D5D&quot;/&gt;&lt;wsp:rsid wsp:val=&quot;00114F2B&quot;/&gt;&lt;wsp:rsid wsp:val=&quot;00115BB3&quot;/&gt;&lt;wsp:rsid wsp:val=&quot;00116E83&quot;/&gt;&lt;wsp:rsid wsp:val=&quot;00121304&quot;/&gt;&lt;wsp:rsid wsp:val=&quot;00121978&quot;/&gt;&lt;wsp:rsid wsp:val=&quot;0012309C&quot;/&gt;&lt;wsp:rsid wsp:val=&quot;001232D8&quot;/&gt;&lt;wsp:rsid wsp:val=&quot;00123EC8&quot;/&gt;&lt;wsp:rsid wsp:val=&quot;00125EC2&quot;/&gt;&lt;wsp:rsid wsp:val=&quot;001346DD&quot;/&gt;&lt;wsp:rsid wsp:val=&quot;00136465&quot;/&gt;&lt;wsp:rsid wsp:val=&quot;00136CBA&quot;/&gt;&lt;wsp:rsid wsp:val=&quot;00141C61&quot;/&gt;&lt;wsp:rsid wsp:val=&quot;0014214B&quot;/&gt;&lt;wsp:rsid wsp:val=&quot;001423DC&quot;/&gt;&lt;wsp:rsid wsp:val=&quot;00142C74&quot;/&gt;&lt;wsp:rsid wsp:val=&quot;00143553&quot;/&gt;&lt;wsp:rsid wsp:val=&quot;00144DF4&quot;/&gt;&lt;wsp:rsid wsp:val=&quot;00144FB5&quot;/&gt;&lt;wsp:rsid wsp:val=&quot;00146558&quot;/&gt;&lt;wsp:rsid wsp:val=&quot;00147134&quot;/&gt;&lt;wsp:rsid wsp:val=&quot;00151B8A&quot;/&gt;&lt;wsp:rsid wsp:val=&quot;00153A14&quot;/&gt;&lt;wsp:rsid wsp:val=&quot;00153E2C&quot;/&gt;&lt;wsp:rsid wsp:val=&quot;0015406A&quot;/&gt;&lt;wsp:rsid wsp:val=&quot;00154D6F&quot;/&gt;&lt;wsp:rsid wsp:val=&quot;00160E5A&quot;/&gt;&lt;wsp:rsid wsp:val=&quot;001612E2&quot;/&gt;&lt;wsp:rsid wsp:val=&quot;00163273&quot;/&gt;&lt;wsp:rsid wsp:val=&quot;00163D15&quot;/&gt;&lt;wsp:rsid wsp:val=&quot;00165076&quot;/&gt;&lt;wsp:rsid wsp:val=&quot;001671AD&quot;/&gt;&lt;wsp:rsid wsp:val=&quot;00167670&quot;/&gt;&lt;wsp:rsid wsp:val=&quot;00170059&quot;/&gt;&lt;wsp:rsid wsp:val=&quot;00170F92&quot;/&gt;&lt;wsp:rsid wsp:val=&quot;0017193E&quot;/&gt;&lt;wsp:rsid wsp:val=&quot;00171C4C&quot;/&gt;&lt;wsp:rsid wsp:val=&quot;00174D56&quot;/&gt;&lt;wsp:rsid wsp:val=&quot;00176706&quot;/&gt;&lt;wsp:rsid wsp:val=&quot;00180808&quot;/&gt;&lt;wsp:rsid wsp:val=&quot;001810C3&quot;/&gt;&lt;wsp:rsid wsp:val=&quot;00181BBA&quot;/&gt;&lt;wsp:rsid wsp:val=&quot;00181FE6&quot;/&gt;&lt;wsp:rsid wsp:val=&quot;00183D3B&quot;/&gt;&lt;wsp:rsid wsp:val=&quot;001848CB&quot;/&gt;&lt;wsp:rsid wsp:val=&quot;00186F6E&quot;/&gt;&lt;wsp:rsid wsp:val=&quot;00190472&quot;/&gt;&lt;wsp:rsid wsp:val=&quot;00191858&quot;/&gt;&lt;wsp:rsid wsp:val=&quot;00191DF6&quot;/&gt;&lt;wsp:rsid wsp:val=&quot;00192A27&quot;/&gt;&lt;wsp:rsid wsp:val=&quot;00197E92&quot;/&gt;&lt;wsp:rsid wsp:val=&quot;001A06DC&quot;/&gt;&lt;wsp:rsid wsp:val=&quot;001A25E8&quot;/&gt;&lt;wsp:rsid wsp:val=&quot;001A325E&quot;/&gt;&lt;wsp:rsid wsp:val=&quot;001A4FBB&quot;/&gt;&lt;wsp:rsid wsp:val=&quot;001A5637&quot;/&gt;&lt;wsp:rsid wsp:val=&quot;001A6C0E&quot;/&gt;&lt;wsp:rsid wsp:val=&quot;001A7680&quot;/&gt;&lt;wsp:rsid wsp:val=&quot;001B44F7&quot;/&gt;&lt;wsp:rsid wsp:val=&quot;001B4C23&quot;/&gt;&lt;wsp:rsid wsp:val=&quot;001C1538&quot;/&gt;&lt;wsp:rsid wsp:val=&quot;001C2EF5&quot;/&gt;&lt;wsp:rsid wsp:val=&quot;001C33E5&quot;/&gt;&lt;wsp:rsid wsp:val=&quot;001C3744&quot;/&gt;&lt;wsp:rsid wsp:val=&quot;001C38FC&quot;/&gt;&lt;wsp:rsid wsp:val=&quot;001C6612&quot;/&gt;&lt;wsp:rsid wsp:val=&quot;001C6E7C&quot;/&gt;&lt;wsp:rsid wsp:val=&quot;001C7347&quot;/&gt;&lt;wsp:rsid wsp:val=&quot;001C7737&quot;/&gt;&lt;wsp:rsid wsp:val=&quot;001C7C72&quot;/&gt;&lt;wsp:rsid wsp:val=&quot;001D0132&quot;/&gt;&lt;wsp:rsid wsp:val=&quot;001D148D&quot;/&gt;&lt;wsp:rsid wsp:val=&quot;001D463A&quot;/&gt;&lt;wsp:rsid wsp:val=&quot;001D5091&quot;/&gt;&lt;wsp:rsid wsp:val=&quot;001D6579&quot;/&gt;&lt;wsp:rsid wsp:val=&quot;001D7BEA&quot;/&gt;&lt;wsp:rsid wsp:val=&quot;001E041B&quot;/&gt;&lt;wsp:rsid wsp:val=&quot;001E0803&quot;/&gt;&lt;wsp:rsid wsp:val=&quot;001E0FCC&quot;/&gt;&lt;wsp:rsid wsp:val=&quot;001E3198&quot;/&gt;&lt;wsp:rsid wsp:val=&quot;001E3817&quot;/&gt;&lt;wsp:rsid wsp:val=&quot;001E43C5&quot;/&gt;&lt;wsp:rsid wsp:val=&quot;001E6200&quot;/&gt;&lt;wsp:rsid wsp:val=&quot;001E718B&quot;/&gt;&lt;wsp:rsid wsp:val=&quot;001F0543&quot;/&gt;&lt;wsp:rsid wsp:val=&quot;001F0800&quot;/&gt;&lt;wsp:rsid wsp:val=&quot;001F1434&quot;/&gt;&lt;wsp:rsid wsp:val=&quot;001F1735&quot;/&gt;&lt;wsp:rsid wsp:val=&quot;001F4761&quot;/&gt;&lt;wsp:rsid wsp:val=&quot;001F4DA5&quot;/&gt;&lt;wsp:rsid wsp:val=&quot;001F51DD&quot;/&gt;&lt;wsp:rsid wsp:val=&quot;001F5817&quot;/&gt;&lt;wsp:rsid wsp:val=&quot;001F7880&quot;/&gt;&lt;wsp:rsid wsp:val=&quot;0020437F&quot;/&gt;&lt;wsp:rsid wsp:val=&quot;00205A6F&quot;/&gt;&lt;wsp:rsid wsp:val=&quot;00205C53&quot;/&gt;&lt;wsp:rsid wsp:val=&quot;00206969&quot;/&gt;&lt;wsp:rsid wsp:val=&quot;0020796B&quot;/&gt;&lt;wsp:rsid wsp:val=&quot;00207EF5&quot;/&gt;&lt;wsp:rsid wsp:val=&quot;0021067B&quot;/&gt;&lt;wsp:rsid wsp:val=&quot;00211099&quot;/&gt;&lt;wsp:rsid wsp:val=&quot;00211A4D&quot;/&gt;&lt;wsp:rsid wsp:val=&quot;00214D80&quot;/&gt;&lt;wsp:rsid wsp:val=&quot;00221446&quot;/&gt;&lt;wsp:rsid wsp:val=&quot;00225812&quot;/&gt;&lt;wsp:rsid wsp:val=&quot;00231F58&quot;/&gt;&lt;wsp:rsid wsp:val=&quot;00232806&quot;/&gt;&lt;wsp:rsid wsp:val=&quot;0023385E&quot;/&gt;&lt;wsp:rsid wsp:val=&quot;002345D8&quot;/&gt;&lt;wsp:rsid wsp:val=&quot;00235D31&quot;/&gt;&lt;wsp:rsid wsp:val=&quot;002360A8&quot;/&gt;&lt;wsp:rsid wsp:val=&quot;0023675B&quot;/&gt;&lt;wsp:rsid wsp:val=&quot;00240DF7&quot;/&gt;&lt;wsp:rsid wsp:val=&quot;0024129D&quot;/&gt;&lt;wsp:rsid wsp:val=&quot;0024154B&quot;/&gt;&lt;wsp:rsid wsp:val=&quot;002420D2&quot;/&gt;&lt;wsp:rsid wsp:val=&quot;0024345B&quot;/&gt;&lt;wsp:rsid wsp:val=&quot;00245DC2&quot;/&gt;&lt;wsp:rsid wsp:val=&quot;002503B7&quot;/&gt;&lt;wsp:rsid wsp:val=&quot;0025207B&quot;/&gt;&lt;wsp:rsid wsp:val=&quot;00254FE5&quot;/&gt;&lt;wsp:rsid wsp:val=&quot;00255265&quot;/&gt;&lt;wsp:rsid wsp:val=&quot;00255A7C&quot;/&gt;&lt;wsp:rsid wsp:val=&quot;00256F3C&quot;/&gt;&lt;wsp:rsid wsp:val=&quot;002614A6&quot;/&gt;&lt;wsp:rsid wsp:val=&quot;002617A4&quot;/&gt;&lt;wsp:rsid wsp:val=&quot;00263629&quot;/&gt;&lt;wsp:rsid wsp:val=&quot;0026515E&quot;/&gt;&lt;wsp:rsid wsp:val=&quot;002654F2&quot;/&gt;&lt;wsp:rsid wsp:val=&quot;002663D3&quot;/&gt;&lt;wsp:rsid wsp:val=&quot;00266AFE&quot;/&gt;&lt;wsp:rsid wsp:val=&quot;00267A54&quot;/&gt;&lt;wsp:rsid wsp:val=&quot;00271E32&quot;/&gt;&lt;wsp:rsid wsp:val=&quot;00272F5E&quot;/&gt;&lt;wsp:rsid wsp:val=&quot;00275159&quot;/&gt;&lt;wsp:rsid wsp:val=&quot;0027656A&quot;/&gt;&lt;wsp:rsid wsp:val=&quot;00276E0C&quot;/&gt;&lt;wsp:rsid wsp:val=&quot;00277221&quot;/&gt;&lt;wsp:rsid wsp:val=&quot;0028097E&quot;/&gt;&lt;wsp:rsid wsp:val=&quot;00282CD1&quot;/&gt;&lt;wsp:rsid wsp:val=&quot;0028334C&quot;/&gt;&lt;wsp:rsid wsp:val=&quot;0028589F&quot;/&gt;&lt;wsp:rsid wsp:val=&quot;00286847&quot;/&gt;&lt;wsp:rsid wsp:val=&quot;00290150&quot;/&gt;&lt;wsp:rsid wsp:val=&quot;002909B6&quot;/&gt;&lt;wsp:rsid wsp:val=&quot;002955E1&quot;/&gt;&lt;wsp:rsid wsp:val=&quot;002973F9&quot;/&gt;&lt;wsp:rsid wsp:val=&quot;002975B6&quot;/&gt;&lt;wsp:rsid wsp:val=&quot;002A0B27&quot;/&gt;&lt;wsp:rsid wsp:val=&quot;002A1BB7&quot;/&gt;&lt;wsp:rsid wsp:val=&quot;002A1F8B&quot;/&gt;&lt;wsp:rsid wsp:val=&quot;002A2DC9&quot;/&gt;&lt;wsp:rsid wsp:val=&quot;002A2FFA&quot;/&gt;&lt;wsp:rsid wsp:val=&quot;002A4232&quot;/&gt;&lt;wsp:rsid wsp:val=&quot;002B1908&quot;/&gt;&lt;wsp:rsid wsp:val=&quot;002B3BE6&quot;/&gt;&lt;wsp:rsid wsp:val=&quot;002B4421&quot;/&gt;&lt;wsp:rsid wsp:val=&quot;002B450D&quot;/&gt;&lt;wsp:rsid wsp:val=&quot;002B4B97&quot;/&gt;&lt;wsp:rsid wsp:val=&quot;002C1974&quot;/&gt;&lt;wsp:rsid wsp:val=&quot;002C372E&quot;/&gt;&lt;wsp:rsid wsp:val=&quot;002C4BD8&quot;/&gt;&lt;wsp:rsid wsp:val=&quot;002C63C0&quot;/&gt;&lt;wsp:rsid wsp:val=&quot;002D053E&quot;/&gt;&lt;wsp:rsid wsp:val=&quot;002D3164&quot;/&gt;&lt;wsp:rsid wsp:val=&quot;002D4019&quot;/&gt;&lt;wsp:rsid wsp:val=&quot;002D5B27&quot;/&gt;&lt;wsp:rsid wsp:val=&quot;002D6B50&quot;/&gt;&lt;wsp:rsid wsp:val=&quot;002D6ED6&quot;/&gt;&lt;wsp:rsid wsp:val=&quot;002E1EA4&quot;/&gt;&lt;wsp:rsid wsp:val=&quot;002E68FF&quot;/&gt;&lt;wsp:rsid wsp:val=&quot;002F1E12&quot;/&gt;&lt;wsp:rsid wsp:val=&quot;002F308C&quot;/&gt;&lt;wsp:rsid wsp:val=&quot;002F55FC&quot;/&gt;&lt;wsp:rsid wsp:val=&quot;002F6143&quot;/&gt;&lt;wsp:rsid wsp:val=&quot;00301FCE&quot;/&gt;&lt;wsp:rsid wsp:val=&quot;003024F9&quot;/&gt;&lt;wsp:rsid wsp:val=&quot;00302CAA&quot;/&gt;&lt;wsp:rsid wsp:val=&quot;00304036&quot;/&gt;&lt;wsp:rsid wsp:val=&quot;00306B40&quot;/&gt;&lt;wsp:rsid wsp:val=&quot;00310CEA&quot;/&gt;&lt;wsp:rsid wsp:val=&quot;00313692&quot;/&gt;&lt;wsp:rsid wsp:val=&quot;003147D4&quot;/&gt;&lt;wsp:rsid wsp:val=&quot;003150BB&quot;/&gt;&lt;wsp:rsid wsp:val=&quot;003157A7&quot;/&gt;&lt;wsp:rsid wsp:val=&quot;00321280&quot;/&gt;&lt;wsp:rsid wsp:val=&quot;0032254B&quot;/&gt;&lt;wsp:rsid wsp:val=&quot;00322A3F&quot;/&gt;&lt;wsp:rsid wsp:val=&quot;00323265&quot;/&gt;&lt;wsp:rsid wsp:val=&quot;00324CCB&quot;/&gt;&lt;wsp:rsid wsp:val=&quot;00324DAA&quot;/&gt;&lt;wsp:rsid wsp:val=&quot;0032587B&quot;/&gt;&lt;wsp:rsid wsp:val=&quot;00325E28&quot;/&gt;&lt;wsp:rsid wsp:val=&quot;003337F7&quot;/&gt;&lt;wsp:rsid wsp:val=&quot;003349B5&quot;/&gt;&lt;wsp:rsid wsp:val=&quot;00334E58&quot;/&gt;&lt;wsp:rsid wsp:val=&quot;00334F88&quot;/&gt;&lt;wsp:rsid wsp:val=&quot;00335573&quot;/&gt;&lt;wsp:rsid wsp:val=&quot;00335CEC&quot;/&gt;&lt;wsp:rsid wsp:val=&quot;00336829&quot;/&gt;&lt;wsp:rsid wsp:val=&quot;00336DFF&quot;/&gt;&lt;wsp:rsid wsp:val=&quot;0034080D&quot;/&gt;&lt;wsp:rsid wsp:val=&quot;00344E90&quot;/&gt;&lt;wsp:rsid wsp:val=&quot;00346F5C&quot;/&gt;&lt;wsp:rsid wsp:val=&quot;00354ABD&quot;/&gt;&lt;wsp:rsid wsp:val=&quot;0035518E&quot;/&gt;&lt;wsp:rsid wsp:val=&quot;00362F3C&quot;/&gt;&lt;wsp:rsid wsp:val=&quot;003663FE&quot;/&gt;&lt;wsp:rsid wsp:val=&quot;00367158&quot;/&gt;&lt;wsp:rsid wsp:val=&quot;0037081B&quot;/&gt;&lt;wsp:rsid wsp:val=&quot;00372908&quot;/&gt;&lt;wsp:rsid wsp:val=&quot;00375DE1&quot;/&gt;&lt;wsp:rsid wsp:val=&quot;0037797C&quot;/&gt;&lt;wsp:rsid wsp:val=&quot;00381F4D&quot;/&gt;&lt;wsp:rsid wsp:val=&quot;00382DA5&quot;/&gt;&lt;wsp:rsid wsp:val=&quot;00382F32&quot;/&gt;&lt;wsp:rsid wsp:val=&quot;003832EF&quot;/&gt;&lt;wsp:rsid wsp:val=&quot;003847C1&quot;/&gt;&lt;wsp:rsid wsp:val=&quot;003856E0&quot;/&gt;&lt;wsp:rsid wsp:val=&quot;00385B9A&quot;/&gt;&lt;wsp:rsid wsp:val=&quot;0039140A&quot;/&gt;&lt;wsp:rsid wsp:val=&quot;003929E1&quot;/&gt;&lt;wsp:rsid wsp:val=&quot;00392C7C&quot;/&gt;&lt;wsp:rsid wsp:val=&quot;00393A90&quot;/&gt;&lt;wsp:rsid wsp:val=&quot;00394C5A&quot;/&gt;&lt;wsp:rsid wsp:val=&quot;0039520E&quot;/&gt;&lt;wsp:rsid wsp:val=&quot;00395838&quot;/&gt;&lt;wsp:rsid wsp:val=&quot;00395E26&quot;/&gt;&lt;wsp:rsid wsp:val=&quot;003A2903&quot;/&gt;&lt;wsp:rsid wsp:val=&quot;003A29B0&quot;/&gt;&lt;wsp:rsid wsp:val=&quot;003A2A17&quot;/&gt;&lt;wsp:rsid wsp:val=&quot;003A2A28&quot;/&gt;&lt;wsp:rsid wsp:val=&quot;003A31DA&quot;/&gt;&lt;wsp:rsid wsp:val=&quot;003A38A9&quot;/&gt;&lt;wsp:rsid wsp:val=&quot;003A5E85&quot;/&gt;&lt;wsp:rsid wsp:val=&quot;003A79BC&quot;/&gt;&lt;wsp:rsid wsp:val=&quot;003B1E71&quot;/&gt;&lt;wsp:rsid wsp:val=&quot;003B1EB1&quot;/&gt;&lt;wsp:rsid wsp:val=&quot;003B2687&quot;/&gt;&lt;wsp:rsid wsp:val=&quot;003B3450&quot;/&gt;&lt;wsp:rsid wsp:val=&quot;003B368A&quot;/&gt;&lt;wsp:rsid wsp:val=&quot;003C0BE2&quot;/&gt;&lt;wsp:rsid wsp:val=&quot;003C0E56&quot;/&gt;&lt;wsp:rsid wsp:val=&quot;003C13FC&quot;/&gt;&lt;wsp:rsid wsp:val=&quot;003C4FD1&quot;/&gt;&lt;wsp:rsid wsp:val=&quot;003C66D2&quot;/&gt;&lt;wsp:rsid wsp:val=&quot;003C72F2&quot;/&gt;&lt;wsp:rsid wsp:val=&quot;003C7F71&quot;/&gt;&lt;wsp:rsid wsp:val=&quot;003D140D&quot;/&gt;&lt;wsp:rsid wsp:val=&quot;003D1E65&quot;/&gt;&lt;wsp:rsid wsp:val=&quot;003D21FC&quot;/&gt;&lt;wsp:rsid wsp:val=&quot;003D25AB&quot;/&gt;&lt;wsp:rsid wsp:val=&quot;003D2FCB&quot;/&gt;&lt;wsp:rsid wsp:val=&quot;003D4438&quot;/&gt;&lt;wsp:rsid wsp:val=&quot;003D786A&quot;/&gt;&lt;wsp:rsid wsp:val=&quot;003D7D94&quot;/&gt;&lt;wsp:rsid wsp:val=&quot;003E2824&quot;/&gt;&lt;wsp:rsid wsp:val=&quot;003E3A48&quot;/&gt;&lt;wsp:rsid wsp:val=&quot;003E3E72&quot;/&gt;&lt;wsp:rsid wsp:val=&quot;003E4E7C&quot;/&gt;&lt;wsp:rsid wsp:val=&quot;003E70BA&quot;/&gt;&lt;wsp:rsid wsp:val=&quot;003E7ECB&quot;/&gt;&lt;wsp:rsid wsp:val=&quot;003F063C&quot;/&gt;&lt;wsp:rsid wsp:val=&quot;003F0760&quot;/&gt;&lt;wsp:rsid wsp:val=&quot;003F25BE&quot;/&gt;&lt;wsp:rsid wsp:val=&quot;003F31D3&quot;/&gt;&lt;wsp:rsid wsp:val=&quot;003F3EE7&quot;/&gt;&lt;wsp:rsid wsp:val=&quot;003F4A84&quot;/&gt;&lt;wsp:rsid wsp:val=&quot;003F5B74&quot;/&gt;&lt;wsp:rsid wsp:val=&quot;00401F13&quot;/&gt;&lt;wsp:rsid wsp:val=&quot;004055F0&quot;/&gt;&lt;wsp:rsid wsp:val=&quot;00406C60&quot;/&gt;&lt;wsp:rsid wsp:val=&quot;00407052&quot;/&gt;&lt;wsp:rsid wsp:val=&quot;004073B8&quot;/&gt;&lt;wsp:rsid wsp:val=&quot;00410013&quot;/&gt;&lt;wsp:rsid wsp:val=&quot;004161ED&quot;/&gt;&lt;wsp:rsid wsp:val=&quot;0041654E&quot;/&gt;&lt;wsp:rsid wsp:val=&quot;00417CFE&quot;/&gt;&lt;wsp:rsid wsp:val=&quot;00420595&quot;/&gt;&lt;wsp:rsid wsp:val=&quot;004207EF&quot;/&gt;&lt;wsp:rsid wsp:val=&quot;00421DC2&quot;/&gt;&lt;wsp:rsid wsp:val=&quot;0042293A&quot;/&gt;&lt;wsp:rsid wsp:val=&quot;00422B03&quot;/&gt;&lt;wsp:rsid wsp:val=&quot;00425DF5&quot;/&gt;&lt;wsp:rsid wsp:val=&quot;004270B5&quot;/&gt;&lt;wsp:rsid wsp:val=&quot;004311A3&quot;/&gt;&lt;wsp:rsid wsp:val=&quot;004316E8&quot;/&gt;&lt;wsp:rsid wsp:val=&quot;00440760&quot;/&gt;&lt;wsp:rsid wsp:val=&quot;004415C1&quot;/&gt;&lt;wsp:rsid wsp:val=&quot;00442637&quot;/&gt;&lt;wsp:rsid wsp:val=&quot;004430C6&quot;/&gt;&lt;wsp:rsid wsp:val=&quot;0044365F&quot;/&gt;&lt;wsp:rsid wsp:val=&quot;00444583&quot;/&gt;&lt;wsp:rsid wsp:val=&quot;004457C4&quot;/&gt;&lt;wsp:rsid wsp:val=&quot;00445CC7&quot;/&gt;&lt;wsp:rsid wsp:val=&quot;0045148E&quot;/&gt;&lt;wsp:rsid wsp:val=&quot;00453A5B&quot;/&gt;&lt;wsp:rsid wsp:val=&quot;004558F9&quot;/&gt;&lt;wsp:rsid wsp:val=&quot;004560F2&quot;/&gt;&lt;wsp:rsid wsp:val=&quot;004568F2&quot;/&gt;&lt;wsp:rsid wsp:val=&quot;004571CE&quot;/&gt;&lt;wsp:rsid wsp:val=&quot;0045726E&quot;/&gt;&lt;wsp:rsid wsp:val=&quot;004632E6&quot;/&gt;&lt;wsp:rsid wsp:val=&quot;00463848&quot;/&gt;&lt;wsp:rsid wsp:val=&quot;004639CA&quot;/&gt;&lt;wsp:rsid wsp:val=&quot;00463A3A&quot;/&gt;&lt;wsp:rsid wsp:val=&quot;0046466B&quot;/&gt;&lt;wsp:rsid wsp:val=&quot;004648B7&quot;/&gt;&lt;wsp:rsid wsp:val=&quot;00465F11&quot;/&gt;&lt;wsp:rsid wsp:val=&quot;004718D5&quot;/&gt;&lt;wsp:rsid wsp:val=&quot;00472233&quot;/&gt;&lt;wsp:rsid wsp:val=&quot;00472F3E&quot;/&gt;&lt;wsp:rsid wsp:val=&quot;004739A5&quot;/&gt;&lt;wsp:rsid wsp:val=&quot;00474073&quot;/&gt;&lt;wsp:rsid wsp:val=&quot;00474D6E&quot;/&gt;&lt;wsp:rsid wsp:val=&quot;0047517A&quot;/&gt;&lt;wsp:rsid wsp:val=&quot;004758BB&quot;/&gt;&lt;wsp:rsid wsp:val=&quot;004770F3&quot;/&gt;&lt;wsp:rsid wsp:val=&quot;00480D1B&quot;/&gt;&lt;wsp:rsid wsp:val=&quot;00482278&quot;/&gt;&lt;wsp:rsid wsp:val=&quot;00482560&quot;/&gt;&lt;wsp:rsid wsp:val=&quot;00483B47&quot;/&gt;&lt;wsp:rsid wsp:val=&quot;00483C72&quot;/&gt;&lt;wsp:rsid wsp:val=&quot;00485789&quot;/&gt;&lt;wsp:rsid wsp:val=&quot;0048617B&quot;/&gt;&lt;wsp:rsid wsp:val=&quot;00491C56&quot;/&gt;&lt;wsp:rsid wsp:val=&quot;004920DF&quot;/&gt;&lt;wsp:rsid wsp:val=&quot;004932E7&quot;/&gt;&lt;wsp:rsid wsp:val=&quot;00493B12&quot;/&gt;&lt;wsp:rsid wsp:val=&quot;00494935&quot;/&gt;&lt;wsp:rsid wsp:val=&quot;0049555C&quot;/&gt;&lt;wsp:rsid wsp:val=&quot;004956FA&quot;/&gt;&lt;wsp:rsid wsp:val=&quot;00496A10&quot;/&gt;&lt;wsp:rsid wsp:val=&quot;004A53A3&quot;/&gt;&lt;wsp:rsid wsp:val=&quot;004A5C52&quot;/&gt;&lt;wsp:rsid wsp:val=&quot;004A64A8&quot;/&gt;&lt;wsp:rsid wsp:val=&quot;004A6BCC&quot;/&gt;&lt;wsp:rsid wsp:val=&quot;004A727E&quot;/&gt;&lt;wsp:rsid wsp:val=&quot;004B1B1C&quot;/&gt;&lt;wsp:rsid wsp:val=&quot;004B3751&quot;/&gt;&lt;wsp:rsid wsp:val=&quot;004B3F7B&quot;/&gt;&lt;wsp:rsid wsp:val=&quot;004B5651&quot;/&gt;&lt;wsp:rsid wsp:val=&quot;004B6786&quot;/&gt;&lt;wsp:rsid wsp:val=&quot;004B7653&quot;/&gt;&lt;wsp:rsid wsp:val=&quot;004C5B37&quot;/&gt;&lt;wsp:rsid wsp:val=&quot;004C6341&quot;/&gt;&lt;wsp:rsid wsp:val=&quot;004C72E2&quot;/&gt;&lt;wsp:rsid wsp:val=&quot;004D1B20&quot;/&gt;&lt;wsp:rsid wsp:val=&quot;004D3CE8&quot;/&gt;&lt;wsp:rsid wsp:val=&quot;004D50F3&quot;/&gt;&lt;wsp:rsid wsp:val=&quot;004D625E&quot;/&gt;&lt;wsp:rsid wsp:val=&quot;004D6428&quot;/&gt;&lt;wsp:rsid wsp:val=&quot;004D7E88&quot;/&gt;&lt;wsp:rsid wsp:val=&quot;004E06DE&quot;/&gt;&lt;wsp:rsid wsp:val=&quot;004E2090&quot;/&gt;&lt;wsp:rsid wsp:val=&quot;004E20AD&quot;/&gt;&lt;wsp:rsid wsp:val=&quot;004E2713&quot;/&gt;&lt;wsp:rsid wsp:val=&quot;004E2EEA&quot;/&gt;&lt;wsp:rsid wsp:val=&quot;004E3618&quot;/&gt;&lt;wsp:rsid wsp:val=&quot;004E4ECB&quot;/&gt;&lt;wsp:rsid wsp:val=&quot;004E6683&quot;/&gt;&lt;wsp:rsid wsp:val=&quot;004E7742&quot;/&gt;&lt;wsp:rsid wsp:val=&quot;004F002F&quot;/&gt;&lt;wsp:rsid wsp:val=&quot;004F143F&quot;/&gt;&lt;wsp:rsid wsp:val=&quot;004F2190&quot;/&gt;&lt;wsp:rsid wsp:val=&quot;004F31D3&quot;/&gt;&lt;wsp:rsid wsp:val=&quot;004F34AA&quot;/&gt;&lt;wsp:rsid wsp:val=&quot;004F3CA0&quot;/&gt;&lt;wsp:rsid wsp:val=&quot;004F42BB&quot;/&gt;&lt;wsp:rsid wsp:val=&quot;004F6A5F&quot;/&gt;&lt;wsp:rsid wsp:val=&quot;004F73A7&quot;/&gt;&lt;wsp:rsid wsp:val=&quot;0050078F&quot;/&gt;&lt;wsp:rsid wsp:val=&quot;005008A1&quot;/&gt;&lt;wsp:rsid wsp:val=&quot;00501770&quot;/&gt;&lt;wsp:rsid wsp:val=&quot;00503C3C&quot;/&gt;&lt;wsp:rsid wsp:val=&quot;0050433B&quot;/&gt;&lt;wsp:rsid wsp:val=&quot;005101A1&quot;/&gt;&lt;wsp:rsid wsp:val=&quot;0051161E&quot;/&gt;&lt;wsp:rsid wsp:val=&quot;005133D0&quot;/&gt;&lt;wsp:rsid wsp:val=&quot;00514533&quot;/&gt;&lt;wsp:rsid wsp:val=&quot;00514D2D&quot;/&gt;&lt;wsp:rsid wsp:val=&quot;00521749&quot;/&gt;&lt;wsp:rsid wsp:val=&quot;005226FD&quot;/&gt;&lt;wsp:rsid wsp:val=&quot;005228C7&quot;/&gt;&lt;wsp:rsid wsp:val=&quot;00522D31&quot;/&gt;&lt;wsp:rsid wsp:val=&quot;00523769&quot;/&gt;&lt;wsp:rsid wsp:val=&quot;00525E56&quot;/&gt;&lt;wsp:rsid wsp:val=&quot;00525FF7&quot;/&gt;&lt;wsp:rsid wsp:val=&quot;00527991&quot;/&gt;&lt;wsp:rsid wsp:val=&quot;00527D2B&quot;/&gt;&lt;wsp:rsid wsp:val=&quot;00531F4D&quot;/&gt;&lt;wsp:rsid wsp:val=&quot;0053252E&quot;/&gt;&lt;wsp:rsid wsp:val=&quot;005355D3&quot;/&gt;&lt;wsp:rsid wsp:val=&quot;00536077&quot;/&gt;&lt;wsp:rsid wsp:val=&quot;00536AAC&quot;/&gt;&lt;wsp:rsid wsp:val=&quot;00537ECD&quot;/&gt;&lt;wsp:rsid wsp:val=&quot;00545322&quot;/&gt;&lt;wsp:rsid wsp:val=&quot;00547A6D&quot;/&gt;&lt;wsp:rsid wsp:val=&quot;00547FE0&quot;/&gt;&lt;wsp:rsid wsp:val=&quot;00552C3B&quot;/&gt;&lt;wsp:rsid wsp:val=&quot;00553610&quot;/&gt;&lt;wsp:rsid wsp:val=&quot;00553B77&quot;/&gt;&lt;wsp:rsid wsp:val=&quot;00554097&quot;/&gt;&lt;wsp:rsid wsp:val=&quot;00555908&quot;/&gt;&lt;wsp:rsid wsp:val=&quot;0055726C&quot;/&gt;&lt;wsp:rsid wsp:val=&quot;00560F74&quot;/&gt;&lt;wsp:rsid wsp:val=&quot;00562A67&quot;/&gt;&lt;wsp:rsid wsp:val=&quot;005633EA&quot;/&gt;&lt;wsp:rsid wsp:val=&quot;00566CBB&quot;/&gt;&lt;wsp:rsid wsp:val=&quot;005707F3&quot;/&gt;&lt;wsp:rsid wsp:val=&quot;00571357&quot;/&gt;&lt;wsp:rsid wsp:val=&quot;00571B6B&quot;/&gt;&lt;wsp:rsid wsp:val=&quot;0057403E&quot;/&gt;&lt;wsp:rsid wsp:val=&quot;0058033E&quot;/&gt;&lt;wsp:rsid wsp:val=&quot;00582A18&quot;/&gt;&lt;wsp:rsid wsp:val=&quot;00583394&quot;/&gt;&lt;wsp:rsid wsp:val=&quot;00583FBB&quot;/&gt;&lt;wsp:rsid wsp:val=&quot;00584231&quot;/&gt;&lt;wsp:rsid wsp:val=&quot;00585427&quot;/&gt;&lt;wsp:rsid wsp:val=&quot;00585D95&quot;/&gt;&lt;wsp:rsid wsp:val=&quot;00586C8B&quot;/&gt;&lt;wsp:rsid wsp:val=&quot;0058713D&quot;/&gt;&lt;wsp:rsid wsp:val=&quot;0059195E&quot;/&gt;&lt;wsp:rsid wsp:val=&quot;005937E6&quot;/&gt;&lt;wsp:rsid wsp:val=&quot;0059396D&quot;/&gt;&lt;wsp:rsid wsp:val=&quot;00593EF5&quot;/&gt;&lt;wsp:rsid wsp:val=&quot;00594FCF&quot;/&gt;&lt;wsp:rsid wsp:val=&quot;005955AB&quot;/&gt;&lt;wsp:rsid wsp:val=&quot;00595C17&quot;/&gt;&lt;wsp:rsid wsp:val=&quot;0059685C&quot;/&gt;&lt;wsp:rsid wsp:val=&quot;00597F4D&quot;/&gt;&lt;wsp:rsid wsp:val=&quot;005A0BE2&quot;/&gt;&lt;wsp:rsid wsp:val=&quot;005A15CF&quot;/&gt;&lt;wsp:rsid wsp:val=&quot;005A1CF4&quot;/&gt;&lt;wsp:rsid wsp:val=&quot;005A7BBF&quot;/&gt;&lt;wsp:rsid wsp:val=&quot;005B0B5F&quot;/&gt;&lt;wsp:rsid wsp:val=&quot;005B16DA&quot;/&gt;&lt;wsp:rsid wsp:val=&quot;005B1AF2&quot;/&gt;&lt;wsp:rsid wsp:val=&quot;005B2144&quot;/&gt;&lt;wsp:rsid wsp:val=&quot;005B2504&quot;/&gt;&lt;wsp:rsid wsp:val=&quot;005B2B43&quot;/&gt;&lt;wsp:rsid wsp:val=&quot;005B409E&quot;/&gt;&lt;wsp:rsid wsp:val=&quot;005B52EF&quot;/&gt;&lt;wsp:rsid wsp:val=&quot;005B6F6D&quot;/&gt;&lt;wsp:rsid wsp:val=&quot;005B7FAD&quot;/&gt;&lt;wsp:rsid wsp:val=&quot;005C0E3C&quot;/&gt;&lt;wsp:rsid wsp:val=&quot;005C4E0C&quot;/&gt;&lt;wsp:rsid wsp:val=&quot;005C5386&quot;/&gt;&lt;wsp:rsid wsp:val=&quot;005C5793&quot;/&gt;&lt;wsp:rsid wsp:val=&quot;005D136A&quot;/&gt;&lt;wsp:rsid wsp:val=&quot;005D1BCF&quot;/&gt;&lt;wsp:rsid wsp:val=&quot;005D484E&quot;/&gt;&lt;wsp:rsid wsp:val=&quot;005D5C8E&quot;/&gt;&lt;wsp:rsid wsp:val=&quot;005D62C6&quot;/&gt;&lt;wsp:rsid wsp:val=&quot;005D7BD5&quot;/&gt;&lt;wsp:rsid wsp:val=&quot;005E09F7&quot;/&gt;&lt;wsp:rsid wsp:val=&quot;005E1015&quot;/&gt;&lt;wsp:rsid wsp:val=&quot;005E116A&quot;/&gt;&lt;wsp:rsid wsp:val=&quot;005E29A5&quot;/&gt;&lt;wsp:rsid wsp:val=&quot;005E391C&quot;/&gt;&lt;wsp:rsid wsp:val=&quot;005E415F&quot;/&gt;&lt;wsp:rsid wsp:val=&quot;005E4A49&quot;/&gt;&lt;wsp:rsid wsp:val=&quot;005E6E49&quot;/&gt;&lt;wsp:rsid wsp:val=&quot;005F1AD2&quot;/&gt;&lt;wsp:rsid wsp:val=&quot;005F25BC&quot;/&gt;&lt;wsp:rsid wsp:val=&quot;005F272F&quot;/&gt;&lt;wsp:rsid wsp:val=&quot;005F30D6&quot;/&gt;&lt;wsp:rsid wsp:val=&quot;005F3266&quot;/&gt;&lt;wsp:rsid wsp:val=&quot;005F424F&quot;/&gt;&lt;wsp:rsid wsp:val=&quot;005F733B&quot;/&gt;&lt;wsp:rsid wsp:val=&quot;00601946&quot;/&gt;&lt;wsp:rsid wsp:val=&quot;00602489&quot;/&gt;&lt;wsp:rsid wsp:val=&quot;00604A2B&quot;/&gt;&lt;wsp:rsid wsp:val=&quot;00605DFF&quot;/&gt;&lt;wsp:rsid wsp:val=&quot;00605F5E&quot;/&gt;&lt;wsp:rsid wsp:val=&quot;00605F9C&quot;/&gt;&lt;wsp:rsid wsp:val=&quot;00610BC6&quot;/&gt;&lt;wsp:rsid wsp:val=&quot;00611740&quot;/&gt;&lt;wsp:rsid wsp:val=&quot;00611B0F&quot;/&gt;&lt;wsp:rsid wsp:val=&quot;006121E8&quot;/&gt;&lt;wsp:rsid wsp:val=&quot;006148B2&quot;/&gt;&lt;wsp:rsid wsp:val=&quot;006149BB&quot;/&gt;&lt;wsp:rsid wsp:val=&quot;006152A5&quot;/&gt;&lt;wsp:rsid wsp:val=&quot;006167D6&quot;/&gt;&lt;wsp:rsid wsp:val=&quot;006169A6&quot;/&gt;&lt;wsp:rsid wsp:val=&quot;00617058&quot;/&gt;&lt;wsp:rsid wsp:val=&quot;006201A5&quot;/&gt;&lt;wsp:rsid wsp:val=&quot;00620EA2&quot;/&gt;&lt;wsp:rsid wsp:val=&quot;00622074&quot;/&gt;&lt;wsp:rsid wsp:val=&quot;0062329E&quot;/&gt;&lt;wsp:rsid wsp:val=&quot;00623A6D&quot;/&gt;&lt;wsp:rsid wsp:val=&quot;00625860&quot;/&gt;&lt;wsp:rsid wsp:val=&quot;006260AE&quot;/&gt;&lt;wsp:rsid wsp:val=&quot;006266D3&quot;/&gt;&lt;wsp:rsid wsp:val=&quot;006275E9&quot;/&gt;&lt;wsp:rsid wsp:val=&quot;00630A21&quot;/&gt;&lt;wsp:rsid wsp:val=&quot;006317AE&quot;/&gt;&lt;wsp:rsid wsp:val=&quot;0063628C&quot;/&gt;&lt;wsp:rsid wsp:val=&quot;00636BFC&quot;/&gt;&lt;wsp:rsid wsp:val=&quot;006421F0&quot;/&gt;&lt;wsp:rsid wsp:val=&quot;006424A7&quot;/&gt;&lt;wsp:rsid wsp:val=&quot;00642F37&quot;/&gt;&lt;wsp:rsid wsp:val=&quot;00643228&quot;/&gt;&lt;wsp:rsid wsp:val=&quot;006451D4&quot;/&gt;&lt;wsp:rsid wsp:val=&quot;00645DCC&quot;/&gt;&lt;wsp:rsid wsp:val=&quot;00653696&quot;/&gt;&lt;wsp:rsid wsp:val=&quot;00653FA7&quot;/&gt;&lt;wsp:rsid wsp:val=&quot;00654857&quot;/&gt;&lt;wsp:rsid wsp:val=&quot;00654D0D&quot;/&gt;&lt;wsp:rsid wsp:val=&quot;00655B99&quot;/&gt;&lt;wsp:rsid wsp:val=&quot;00660930&quot;/&gt;&lt;wsp:rsid wsp:val=&quot;006614EF&quot;/&gt;&lt;wsp:rsid wsp:val=&quot;00662A5C&quot;/&gt;&lt;wsp:rsid wsp:val=&quot;006668EC&quot;/&gt;&lt;wsp:rsid wsp:val=&quot;00672E31&quot;/&gt;&lt;wsp:rsid wsp:val=&quot;00672F97&quot;/&gt;&lt;wsp:rsid wsp:val=&quot;006735BC&quot;/&gt;&lt;wsp:rsid wsp:val=&quot;00674A2D&quot;/&gt;&lt;wsp:rsid wsp:val=&quot;00674F62&quot;/&gt;&lt;wsp:rsid wsp:val=&quot;00675659&quot;/&gt;&lt;wsp:rsid wsp:val=&quot;00675BFC&quot;/&gt;&lt;wsp:rsid wsp:val=&quot;00676DB0&quot;/&gt;&lt;wsp:rsid wsp:val=&quot;00680507&quot;/&gt;&lt;wsp:rsid wsp:val=&quot;006812B2&quot;/&gt;&lt;wsp:rsid wsp:val=&quot;006815A3&quot;/&gt;&lt;wsp:rsid wsp:val=&quot;006815DD&quot;/&gt;&lt;wsp:rsid wsp:val=&quot;00682280&quot;/&gt;&lt;wsp:rsid wsp:val=&quot;00684501&quot;/&gt;&lt;wsp:rsid wsp:val=&quot;00685748&quot;/&gt;&lt;wsp:rsid wsp:val=&quot;00686981&quot;/&gt;&lt;wsp:rsid wsp:val=&quot;00687D2A&quot;/&gt;&lt;wsp:rsid wsp:val=&quot;00690976&quot;/&gt;&lt;wsp:rsid wsp:val=&quot;0069262B&quot;/&gt;&lt;wsp:rsid wsp:val=&quot;00692CA7&quot;/&gt;&lt;wsp:rsid wsp:val=&quot;0069365C&quot;/&gt;&lt;wsp:rsid wsp:val=&quot;00693685&quot;/&gt;&lt;wsp:rsid wsp:val=&quot;00693A77&quot;/&gt;&lt;wsp:rsid wsp:val=&quot;00693DF1&quot;/&gt;&lt;wsp:rsid wsp:val=&quot;00695962&quot;/&gt;&lt;wsp:rsid wsp:val=&quot;006A0D78&quot;/&gt;&lt;wsp:rsid wsp:val=&quot;006A2EFD&quot;/&gt;&lt;wsp:rsid wsp:val=&quot;006A4DBD&quot;/&gt;&lt;wsp:rsid wsp:val=&quot;006A589A&quot;/&gt;&lt;wsp:rsid wsp:val=&quot;006A6864&quot;/&gt;&lt;wsp:rsid wsp:val=&quot;006A6DC3&quot;/&gt;&lt;wsp:rsid wsp:val=&quot;006B06ED&quot;/&gt;&lt;wsp:rsid wsp:val=&quot;006B0F6E&quot;/&gt;&lt;wsp:rsid wsp:val=&quot;006B1F05&quot;/&gt;&lt;wsp:rsid wsp:val=&quot;006B43A3&quot;/&gt;&lt;wsp:rsid wsp:val=&quot;006B4CE9&quot;/&gt;&lt;wsp:rsid wsp:val=&quot;006C1B25&quot;/&gt;&lt;wsp:rsid wsp:val=&quot;006C409B&quot;/&gt;&lt;wsp:rsid wsp:val=&quot;006C652F&quot;/&gt;&lt;wsp:rsid wsp:val=&quot;006C6C6C&quot;/&gt;&lt;wsp:rsid wsp:val=&quot;006C75CD&quot;/&gt;&lt;wsp:rsid wsp:val=&quot;006D0A24&quot;/&gt;&lt;wsp:rsid wsp:val=&quot;006D1505&quot;/&gt;&lt;wsp:rsid wsp:val=&quot;006D35B5&quot;/&gt;&lt;wsp:rsid wsp:val=&quot;006D6587&quot;/&gt;&lt;wsp:rsid wsp:val=&quot;006E30B5&quot;/&gt;&lt;wsp:rsid wsp:val=&quot;006E41AB&quot;/&gt;&lt;wsp:rsid wsp:val=&quot;006E45BA&quot;/&gt;&lt;wsp:rsid wsp:val=&quot;006E4F06&quot;/&gt;&lt;wsp:rsid wsp:val=&quot;006E5040&quot;/&gt;&lt;wsp:rsid wsp:val=&quot;006F09D5&quot;/&gt;&lt;wsp:rsid wsp:val=&quot;006F3B5A&quot;/&gt;&lt;wsp:rsid wsp:val=&quot;006F5306&quot;/&gt;&lt;wsp:rsid wsp:val=&quot;006F5E55&quot;/&gt;&lt;wsp:rsid wsp:val=&quot;00700513&quot;/&gt;&lt;wsp:rsid wsp:val=&quot;007008EB&quot;/&gt;&lt;wsp:rsid wsp:val=&quot;00704362&quot;/&gt;&lt;wsp:rsid wsp:val=&quot;00704917&quot;/&gt;&lt;wsp:rsid wsp:val=&quot;00704A4E&quot;/&gt;&lt;wsp:rsid wsp:val=&quot;007057A9&quot;/&gt;&lt;wsp:rsid wsp:val=&quot;00706775&quot;/&gt;&lt;wsp:rsid wsp:val=&quot;007068AE&quot;/&gt;&lt;wsp:rsid wsp:val=&quot;00707A6A&quot;/&gt;&lt;wsp:rsid wsp:val=&quot;007124A8&quot;/&gt;&lt;wsp:rsid wsp:val=&quot;007126F5&quot;/&gt;&lt;wsp:rsid wsp:val=&quot;00713909&quot;/&gt;&lt;wsp:rsid wsp:val=&quot;007151FE&quot;/&gt;&lt;wsp:rsid wsp:val=&quot;00715EF7&quot;/&gt;&lt;wsp:rsid wsp:val=&quot;007164BA&quot;/&gt;&lt;wsp:rsid wsp:val=&quot;007165EB&quot;/&gt;&lt;wsp:rsid wsp:val=&quot;007174EA&quot;/&gt;&lt;wsp:rsid wsp:val=&quot;00717CBB&quot;/&gt;&lt;wsp:rsid wsp:val=&quot;00720153&quot;/&gt;&lt;wsp:rsid wsp:val=&quot;00720D56&quot;/&gt;&lt;wsp:rsid wsp:val=&quot;00720DFF&quot;/&gt;&lt;wsp:rsid wsp:val=&quot;00722382&quot;/&gt;&lt;wsp:rsid wsp:val=&quot;00722A5F&quot;/&gt;&lt;wsp:rsid wsp:val=&quot;00724EEF&quot;/&gt;&lt;wsp:rsid wsp:val=&quot;007250C7&quot;/&gt;&lt;wsp:rsid wsp:val=&quot;0072630A&quot;/&gt;&lt;wsp:rsid wsp:val=&quot;00726CE6&quot;/&gt;&lt;wsp:rsid wsp:val=&quot;007279A4&quot;/&gt;&lt;wsp:rsid wsp:val=&quot;00730CEB&quot;/&gt;&lt;wsp:rsid wsp:val=&quot;007321FC&quot;/&gt;&lt;wsp:rsid wsp:val=&quot;0073235A&quot;/&gt;&lt;wsp:rsid wsp:val=&quot;00734E1D&quot;/&gt;&lt;wsp:rsid wsp:val=&quot;00735AE0&quot;/&gt;&lt;wsp:rsid wsp:val=&quot;00740B95&quot;/&gt;&lt;wsp:rsid wsp:val=&quot;00741B69&quot;/&gt;&lt;wsp:rsid wsp:val=&quot;00741F0C&quot;/&gt;&lt;wsp:rsid wsp:val=&quot;00745ACD&quot;/&gt;&lt;wsp:rsid wsp:val=&quot;007468F6&quot;/&gt;&lt;wsp:rsid wsp:val=&quot;0074737E&quot;/&gt;&lt;wsp:rsid wsp:val=&quot;00750D54&quot;/&gt;&lt;wsp:rsid wsp:val=&quot;007544C0&quot;/&gt;&lt;wsp:rsid wsp:val=&quot;00754D79&quot;/&gt;&lt;wsp:rsid wsp:val=&quot;007563DA&quot;/&gt;&lt;wsp:rsid wsp:val=&quot;00756B89&quot;/&gt;&lt;wsp:rsid wsp:val=&quot;00760710&quot;/&gt;&lt;wsp:rsid wsp:val=&quot;0076214D&quot;/&gt;&lt;wsp:rsid wsp:val=&quot;00764413&quot;/&gt;&lt;wsp:rsid wsp:val=&quot;00765B15&quot;/&gt;&lt;wsp:rsid wsp:val=&quot;00765E67&quot;/&gt;&lt;wsp:rsid wsp:val=&quot;00767826&quot;/&gt;&lt;wsp:rsid wsp:val=&quot;00771F0C&quot;/&gt;&lt;wsp:rsid wsp:val=&quot;00772B3D&quot;/&gt;&lt;wsp:rsid wsp:val=&quot;0077372D&quot;/&gt;&lt;wsp:rsid wsp:val=&quot;007748E6&quot;/&gt;&lt;wsp:rsid wsp:val=&quot;00774B8A&quot;/&gt;&lt;wsp:rsid wsp:val=&quot;00775FF2&quot;/&gt;&lt;wsp:rsid wsp:val=&quot;0077607C&quot;/&gt;&lt;wsp:rsid wsp:val=&quot;00776F5C&quot;/&gt;&lt;wsp:rsid wsp:val=&quot;007775D9&quot;/&gt;&lt;wsp:rsid wsp:val=&quot;00780ECD&quot;/&gt;&lt;wsp:rsid wsp:val=&quot;007826E6&quot;/&gt;&lt;wsp:rsid wsp:val=&quot;00783628&quot;/&gt;&lt;wsp:rsid wsp:val=&quot;007842A6&quot;/&gt;&lt;wsp:rsid wsp:val=&quot;00784C0A&quot;/&gt;&lt;wsp:rsid wsp:val=&quot;00785C2C&quot;/&gt;&lt;wsp:rsid wsp:val=&quot;007949CF&quot;/&gt;&lt;wsp:rsid wsp:val=&quot;00794D4C&quot;/&gt;&lt;wsp:rsid wsp:val=&quot;00795CA3&quot;/&gt;&lt;wsp:rsid wsp:val=&quot;00796F82&quot;/&gt;&lt;wsp:rsid wsp:val=&quot;00797B00&quot;/&gt;&lt;wsp:rsid wsp:val=&quot;007A1312&quot;/&gt;&lt;wsp:rsid wsp:val=&quot;007A2338&quot;/&gt;&lt;wsp:rsid wsp:val=&quot;007A28DC&quot;/&gt;&lt;wsp:rsid wsp:val=&quot;007A3126&quot;/&gt;&lt;wsp:rsid wsp:val=&quot;007A5FA5&quot;/&gt;&lt;wsp:rsid wsp:val=&quot;007A6EFC&quot;/&gt;&lt;wsp:rsid wsp:val=&quot;007B098A&quot;/&gt;&lt;wsp:rsid wsp:val=&quot;007B4B02&quot;/&gt;&lt;wsp:rsid wsp:val=&quot;007B5E8C&quot;/&gt;&lt;wsp:rsid wsp:val=&quot;007C0FFD&quot;/&gt;&lt;wsp:rsid wsp:val=&quot;007C150F&quot;/&gt;&lt;wsp:rsid wsp:val=&quot;007C1537&quot;/&gt;&lt;wsp:rsid wsp:val=&quot;007C1FD5&quot;/&gt;&lt;wsp:rsid wsp:val=&quot;007C24BE&quot;/&gt;&lt;wsp:rsid wsp:val=&quot;007C53F0&quot;/&gt;&lt;wsp:rsid wsp:val=&quot;007C62D0&quot;/&gt;&lt;wsp:rsid wsp:val=&quot;007C7485&quot;/&gt;&lt;wsp:rsid wsp:val=&quot;007D0BFF&quot;/&gt;&lt;wsp:rsid wsp:val=&quot;007D0F2F&quot;/&gt;&lt;wsp:rsid wsp:val=&quot;007D104A&quot;/&gt;&lt;wsp:rsid wsp:val=&quot;007D25F7&quot;/&gt;&lt;wsp:rsid wsp:val=&quot;007D47D2&quot;/&gt;&lt;wsp:rsid wsp:val=&quot;007D49A8&quot;/&gt;&lt;wsp:rsid wsp:val=&quot;007D4A09&quot;/&gt;&lt;wsp:rsid wsp:val=&quot;007D5F36&quot;/&gt;&lt;wsp:rsid wsp:val=&quot;007D6616&quot;/&gt;&lt;wsp:rsid wsp:val=&quot;007E14B4&quot;/&gt;&lt;wsp:rsid wsp:val=&quot;007E344E&quot;/&gt;&lt;wsp:rsid wsp:val=&quot;007E5919&quot;/&gt;&lt;wsp:rsid wsp:val=&quot;007F0858&quot;/&gt;&lt;wsp:rsid wsp:val=&quot;007F095F&quot;/&gt;&lt;wsp:rsid wsp:val=&quot;007F2A60&quot;/&gt;&lt;wsp:rsid wsp:val=&quot;007F7021&quot;/&gt;&lt;wsp:rsid wsp:val=&quot;008001F6&quot;/&gt;&lt;wsp:rsid wsp:val=&quot;00800262&quot;/&gt;&lt;wsp:rsid wsp:val=&quot;0080173E&quot;/&gt;&lt;wsp:rsid wsp:val=&quot;008022D2&quot;/&gt;&lt;wsp:rsid wsp:val=&quot;00802988&quot;/&gt;&lt;wsp:rsid wsp:val=&quot;008052BC&quot;/&gt;&lt;wsp:rsid wsp:val=&quot;008078C4&quot;/&gt;&lt;wsp:rsid wsp:val=&quot;00807C12&quot;/&gt;&lt;wsp:rsid wsp:val=&quot;008112C6&quot;/&gt;&lt;wsp:rsid wsp:val=&quot;0081215B&quot;/&gt;&lt;wsp:rsid wsp:val=&quot;008123B8&quot;/&gt;&lt;wsp:rsid wsp:val=&quot;008134E6&quot;/&gt;&lt;wsp:rsid wsp:val=&quot;00814027&quot;/&gt;&lt;wsp:rsid wsp:val=&quot;00814A6E&quot;/&gt;&lt;wsp:rsid wsp:val=&quot;00816C84&quot;/&gt;&lt;wsp:rsid wsp:val=&quot;00817583&quot;/&gt;&lt;wsp:rsid wsp:val=&quot;008175C7&quot;/&gt;&lt;wsp:rsid wsp:val=&quot;00817FAA&quot;/&gt;&lt;wsp:rsid wsp:val=&quot;00822050&quot;/&gt;&lt;wsp:rsid wsp:val=&quot;00823B3F&quot;/&gt;&lt;wsp:rsid wsp:val=&quot;00823F53&quot;/&gt;&lt;wsp:rsid wsp:val=&quot;00824AAE&quot;/&gt;&lt;wsp:rsid wsp:val=&quot;00824D0B&quot;/&gt;&lt;wsp:rsid wsp:val=&quot;0082662D&quot;/&gt;&lt;wsp:rsid wsp:val=&quot;0082682B&quot;/&gt;&lt;wsp:rsid wsp:val=&quot;00830C63&quot;/&gt;&lt;wsp:rsid wsp:val=&quot;00830E09&quot;/&gt;&lt;wsp:rsid wsp:val=&quot;008314FD&quot;/&gt;&lt;wsp:rsid wsp:val=&quot;00832CFE&quot;/&gt;&lt;wsp:rsid wsp:val=&quot;00836B83&quot;/&gt;&lt;wsp:rsid wsp:val=&quot;00840FFC&quot;/&gt;&lt;wsp:rsid wsp:val=&quot;00841BFC&quot;/&gt;&lt;wsp:rsid wsp:val=&quot;00842EDD&quot;/&gt;&lt;wsp:rsid wsp:val=&quot;00844D62&quot;/&gt;&lt;wsp:rsid wsp:val=&quot;008467F9&quot;/&gt;&lt;wsp:rsid wsp:val=&quot;0084689E&quot;/&gt;&lt;wsp:rsid wsp:val=&quot;00846C35&quot;/&gt;&lt;wsp:rsid wsp:val=&quot;00846FAA&quot;/&gt;&lt;wsp:rsid wsp:val=&quot;0084705A&quot;/&gt;&lt;wsp:rsid wsp:val=&quot;00851B3A&quot;/&gt;&lt;wsp:rsid wsp:val=&quot;00852F16&quot;/&gt;&lt;wsp:rsid wsp:val=&quot;00853129&quot;/&gt;&lt;wsp:rsid wsp:val=&quot;00855C7A&quot;/&gt;&lt;wsp:rsid wsp:val=&quot;00855E84&quot;/&gt;&lt;wsp:rsid wsp:val=&quot;008570BA&quot;/&gt;&lt;wsp:rsid wsp:val=&quot;0086163E&quot;/&gt;&lt;wsp:rsid wsp:val=&quot;00862430&quot;/&gt;&lt;wsp:rsid wsp:val=&quot;008645F2&quot;/&gt;&lt;wsp:rsid wsp:val=&quot;00866648&quot;/&gt;&lt;wsp:rsid wsp:val=&quot;00866CFE&quot;/&gt;&lt;wsp:rsid wsp:val=&quot;00870041&quot;/&gt;&lt;wsp:rsid wsp:val=&quot;0087252C&quot;/&gt;&lt;wsp:rsid wsp:val=&quot;008734ED&quot;/&gt;&lt;wsp:rsid wsp:val=&quot;00873DBC&quot;/&gt;&lt;wsp:rsid wsp:val=&quot;008766CE&quot;/&gt;&lt;wsp:rsid wsp:val=&quot;00882416&quot;/&gt;&lt;wsp:rsid wsp:val=&quot;008827A5&quot;/&gt;&lt;wsp:rsid wsp:val=&quot;008865A5&quot;/&gt;&lt;wsp:rsid wsp:val=&quot;00887907&quot;/&gt;&lt;wsp:rsid wsp:val=&quot;00891413&quot;/&gt;&lt;wsp:rsid wsp:val=&quot;00891A7A&quot;/&gt;&lt;wsp:rsid wsp:val=&quot;008920C0&quot;/&gt;&lt;wsp:rsid wsp:val=&quot;00894385&quot;/&gt;&lt;wsp:rsid wsp:val=&quot;008967BB&quot;/&gt;&lt;wsp:rsid wsp:val=&quot;008A041C&quot;/&gt;&lt;wsp:rsid wsp:val=&quot;008A1ACB&quot;/&gt;&lt;wsp:rsid wsp:val=&quot;008A3E69&quot;/&gt;&lt;wsp:rsid wsp:val=&quot;008A4019&quot;/&gt;&lt;wsp:rsid wsp:val=&quot;008A44C6&quot;/&gt;&lt;wsp:rsid wsp:val=&quot;008A530C&quot;/&gt;&lt;wsp:rsid wsp:val=&quot;008B07E4&quot;/&gt;&lt;wsp:rsid wsp:val=&quot;008B1B26&quot;/&gt;&lt;wsp:rsid wsp:val=&quot;008B2AC1&quot;/&gt;&lt;wsp:rsid wsp:val=&quot;008B31AD&quot;/&gt;&lt;wsp:rsid wsp:val=&quot;008B3C87&quot;/&gt;&lt;wsp:rsid wsp:val=&quot;008B57F7&quot;/&gt;&lt;wsp:rsid wsp:val=&quot;008B5B86&quot;/&gt;&lt;wsp:rsid wsp:val=&quot;008B73F0&quot;/&gt;&lt;wsp:rsid wsp:val=&quot;008B7675&quot;/&gt;&lt;wsp:rsid wsp:val=&quot;008C0BD3&quot;/&gt;&lt;wsp:rsid wsp:val=&quot;008C497C&quot;/&gt;&lt;wsp:rsid wsp:val=&quot;008C509D&quot;/&gt;&lt;wsp:rsid wsp:val=&quot;008C68FD&quot;/&gt;&lt;wsp:rsid wsp:val=&quot;008C763E&quot;/&gt;&lt;wsp:rsid wsp:val=&quot;008C7B50&quot;/&gt;&lt;wsp:rsid wsp:val=&quot;008C7BAC&quot;/&gt;&lt;wsp:rsid wsp:val=&quot;008D095D&quot;/&gt;&lt;wsp:rsid wsp:val=&quot;008D3E46&quot;/&gt;&lt;wsp:rsid wsp:val=&quot;008D41B5&quot;/&gt;&lt;wsp:rsid wsp:val=&quot;008D4407&quot;/&gt;&lt;wsp:rsid wsp:val=&quot;008D46BC&quot;/&gt;&lt;wsp:rsid wsp:val=&quot;008D665B&quot;/&gt;&lt;wsp:rsid wsp:val=&quot;008D74BB&quot;/&gt;&lt;wsp:rsid wsp:val=&quot;008E0243&quot;/&gt;&lt;wsp:rsid wsp:val=&quot;008E2746&quot;/&gt;&lt;wsp:rsid wsp:val=&quot;008E3487&quot;/&gt;&lt;wsp:rsid wsp:val=&quot;008E60BD&quot;/&gt;&lt;wsp:rsid wsp:val=&quot;008F13D2&quot;/&gt;&lt;wsp:rsid wsp:val=&quot;008F43B8&quot;/&gt;&lt;wsp:rsid wsp:val=&quot;008F43D1&quot;/&gt;&lt;wsp:rsid wsp:val=&quot;008F4507&quot;/&gt;&lt;wsp:rsid wsp:val=&quot;008F6F83&quot;/&gt;&lt;wsp:rsid wsp:val=&quot;0090045C&quot;/&gt;&lt;wsp:rsid wsp:val=&quot;0090148D&quot;/&gt;&lt;wsp:rsid wsp:val=&quot;00903BF5&quot;/&gt;&lt;wsp:rsid wsp:val=&quot;0090536A&quot;/&gt;&lt;wsp:rsid wsp:val=&quot;00905B93&quot;/&gt;&lt;wsp:rsid wsp:val=&quot;00907CFF&quot;/&gt;&lt;wsp:rsid wsp:val=&quot;00912B69&quot;/&gt;&lt;wsp:rsid wsp:val=&quot;0091441F&quot;/&gt;&lt;wsp:rsid wsp:val=&quot;00915E11&quot;/&gt;&lt;wsp:rsid wsp:val=&quot;00915E55&quot;/&gt;&lt;wsp:rsid wsp:val=&quot;009160AA&quot;/&gt;&lt;wsp:rsid wsp:val=&quot;009161F8&quot;/&gt;&lt;wsp:rsid wsp:val=&quot;009204B1&quot;/&gt;&lt;wsp:rsid wsp:val=&quot;00920FD4&quot;/&gt;&lt;wsp:rsid wsp:val=&quot;009216F2&quot;/&gt;&lt;wsp:rsid wsp:val=&quot;00921BEC&quot;/&gt;&lt;wsp:rsid wsp:val=&quot;0092324A&quot;/&gt;&lt;wsp:rsid wsp:val=&quot;00923C9C&quot;/&gt;&lt;wsp:rsid wsp:val=&quot;00925FB2&quot;/&gt;&lt;wsp:rsid wsp:val=&quot;00927AA4&quot;/&gt;&lt;wsp:rsid wsp:val=&quot;00930C5A&quot;/&gt;&lt;wsp:rsid wsp:val=&quot;00933AB4&quot;/&gt;&lt;wsp:rsid wsp:val=&quot;009349D2&quot;/&gt;&lt;wsp:rsid wsp:val=&quot;00935773&quot;/&gt;&lt;wsp:rsid wsp:val=&quot;009359D4&quot;/&gt;&lt;wsp:rsid wsp:val=&quot;00935D7D&quot;/&gt;&lt;wsp:rsid wsp:val=&quot;0094111B&quot;/&gt;&lt;wsp:rsid wsp:val=&quot;00943A62&quot;/&gt;&lt;wsp:rsid wsp:val=&quot;0094627A&quot;/&gt;&lt;wsp:rsid wsp:val=&quot;009469E0&quot;/&gt;&lt;wsp:rsid wsp:val=&quot;00947E86&quot;/&gt;&lt;wsp:rsid wsp:val=&quot;009503D0&quot;/&gt;&lt;wsp:rsid wsp:val=&quot;00950B7D&quot;/&gt;&lt;wsp:rsid wsp:val=&quot;00951616&quot;/&gt;&lt;wsp:rsid wsp:val=&quot;00951A28&quot;/&gt;&lt;wsp:rsid wsp:val=&quot;00952ABC&quot;/&gt;&lt;wsp:rsid wsp:val=&quot;00954613&quot;/&gt;&lt;wsp:rsid wsp:val=&quot;00954E10&quot;/&gt;&lt;wsp:rsid wsp:val=&quot;009550DB&quot;/&gt;&lt;wsp:rsid wsp:val=&quot;00956C3A&quot;/&gt;&lt;wsp:rsid wsp:val=&quot;009610BA&quot;/&gt;&lt;wsp:rsid wsp:val=&quot;00962009&quot;/&gt;&lt;wsp:rsid wsp:val=&quot;0096371B&quot;/&gt;&lt;wsp:rsid wsp:val=&quot;00964044&quot;/&gt;&lt;wsp:rsid wsp:val=&quot;009642A4&quot;/&gt;&lt;wsp:rsid wsp:val=&quot;00965D1A&quot;/&gt;&lt;wsp:rsid wsp:val=&quot;00967C2D&quot;/&gt;&lt;wsp:rsid wsp:val=&quot;009704E2&quot;/&gt;&lt;wsp:rsid wsp:val=&quot;009706B2&quot;/&gt;&lt;wsp:rsid wsp:val=&quot;00972005&quot;/&gt;&lt;wsp:rsid wsp:val=&quot;009721F9&quot;/&gt;&lt;wsp:rsid wsp:val=&quot;00972524&quot;/&gt;&lt;wsp:rsid wsp:val=&quot;00972F93&quot;/&gt;&lt;wsp:rsid wsp:val=&quot;00973852&quot;/&gt;&lt;wsp:rsid wsp:val=&quot;009738D8&quot;/&gt;&lt;wsp:rsid wsp:val=&quot;00973F0B&quot;/&gt;&lt;wsp:rsid wsp:val=&quot;00974224&quot;/&gt;&lt;wsp:rsid wsp:val=&quot;00974F26&quot;/&gt;&lt;wsp:rsid wsp:val=&quot;009757B2&quot;/&gt;&lt;wsp:rsid wsp:val=&quot;00975A80&quot;/&gt;&lt;wsp:rsid wsp:val=&quot;00977E9F&quot;/&gt;&lt;wsp:rsid wsp:val=&quot;00980787&quot;/&gt;&lt;wsp:rsid wsp:val=&quot;00982577&quot;/&gt;&lt;wsp:rsid wsp:val=&quot;009825A3&quot;/&gt;&lt;wsp:rsid wsp:val=&quot;00983760&quot;/&gt;&lt;wsp:rsid wsp:val=&quot;0098431B&quot;/&gt;&lt;wsp:rsid wsp:val=&quot;00986B6A&quot;/&gt;&lt;wsp:rsid wsp:val=&quot;00991272&quot;/&gt;&lt;wsp:rsid wsp:val=&quot;00991A95&quot;/&gt;&lt;wsp:rsid wsp:val=&quot;00993951&quot;/&gt;&lt;wsp:rsid wsp:val=&quot;00994EA8&quot;/&gt;&lt;wsp:rsid wsp:val=&quot;00995EF1&quot;/&gt;&lt;wsp:rsid wsp:val=&quot;00997C5A&quot;/&gt;&lt;wsp:rsid wsp:val=&quot;009B005E&quot;/&gt;&lt;wsp:rsid wsp:val=&quot;009B195F&quot;/&gt;&lt;wsp:rsid wsp:val=&quot;009B2691&quot;/&gt;&lt;wsp:rsid wsp:val=&quot;009B310F&quot;/&gt;&lt;wsp:rsid wsp:val=&quot;009B4853&quot;/&gt;&lt;wsp:rsid wsp:val=&quot;009B4F47&quot;/&gt;&lt;wsp:rsid wsp:val=&quot;009B625A&quot;/&gt;&lt;wsp:rsid wsp:val=&quot;009C29DD&quot;/&gt;&lt;wsp:rsid wsp:val=&quot;009C77DA&quot;/&gt;&lt;wsp:rsid wsp:val=&quot;009C7EA2&quot;/&gt;&lt;wsp:rsid wsp:val=&quot;009D3372&quot;/&gt;&lt;wsp:rsid wsp:val=&quot;009D377C&quot;/&gt;&lt;wsp:rsid wsp:val=&quot;009D6CDE&quot;/&gt;&lt;wsp:rsid wsp:val=&quot;009D7066&quot;/&gt;&lt;wsp:rsid wsp:val=&quot;009D707C&quot;/&gt;&lt;wsp:rsid wsp:val=&quot;009E07CF&quot;/&gt;&lt;wsp:rsid wsp:val=&quot;009E0B79&quot;/&gt;&lt;wsp:rsid wsp:val=&quot;009E3302&quot;/&gt;&lt;wsp:rsid wsp:val=&quot;009E37F7&quot;/&gt;&lt;wsp:rsid wsp:val=&quot;009E5EC6&quot;/&gt;&lt;wsp:rsid wsp:val=&quot;009E655E&quot;/&gt;&lt;wsp:rsid wsp:val=&quot;009E7414&quot;/&gt;&lt;wsp:rsid wsp:val=&quot;009F0243&quot;/&gt;&lt;wsp:rsid wsp:val=&quot;009F6B75&quot;/&gt;&lt;wsp:rsid wsp:val=&quot;009F70C8&quot;/&gt;&lt;wsp:rsid wsp:val=&quot;00A00B32&quot;/&gt;&lt;wsp:rsid wsp:val=&quot;00A0131D&quot;/&gt;&lt;wsp:rsid wsp:val=&quot;00A01800&quot;/&gt;&lt;wsp:rsid wsp:val=&quot;00A02305&quot;/&gt;&lt;wsp:rsid wsp:val=&quot;00A0480E&quot;/&gt;&lt;wsp:rsid wsp:val=&quot;00A06ECE&quot;/&gt;&lt;wsp:rsid wsp:val=&quot;00A07671&quot;/&gt;&lt;wsp:rsid wsp:val=&quot;00A07B1F&quot;/&gt;&lt;wsp:rsid wsp:val=&quot;00A10CA3&quot;/&gt;&lt;wsp:rsid wsp:val=&quot;00A11986&quot;/&gt;&lt;wsp:rsid wsp:val=&quot;00A12540&quot;/&gt;&lt;wsp:rsid wsp:val=&quot;00A12D9D&quot;/&gt;&lt;wsp:rsid wsp:val=&quot;00A12E41&quot;/&gt;&lt;wsp:rsid wsp:val=&quot;00A1322D&quot;/&gt;&lt;wsp:rsid wsp:val=&quot;00A13EA2&quot;/&gt;&lt;wsp:rsid wsp:val=&quot;00A13FFB&quot;/&gt;&lt;wsp:rsid wsp:val=&quot;00A1623A&quot;/&gt;&lt;wsp:rsid wsp:val=&quot;00A1692A&quot;/&gt;&lt;wsp:rsid wsp:val=&quot;00A17747&quot;/&gt;&lt;wsp:rsid wsp:val=&quot;00A21492&quot;/&gt;&lt;wsp:rsid wsp:val=&quot;00A22265&quot;/&gt;&lt;wsp:rsid wsp:val=&quot;00A22E67&quot;/&gt;&lt;wsp:rsid wsp:val=&quot;00A25679&quot;/&gt;&lt;wsp:rsid wsp:val=&quot;00A266BF&quot;/&gt;&lt;wsp:rsid wsp:val=&quot;00A26E73&quot;/&gt;&lt;wsp:rsid wsp:val=&quot;00A27454&quot;/&gt;&lt;wsp:rsid wsp:val=&quot;00A35A7B&quot;/&gt;&lt;wsp:rsid wsp:val=&quot;00A37B1F&quot;/&gt;&lt;wsp:rsid wsp:val=&quot;00A41A07&quot;/&gt;&lt;wsp:rsid wsp:val=&quot;00A42189&quot;/&gt;&lt;wsp:rsid wsp:val=&quot;00A42A09&quot;/&gt;&lt;wsp:rsid wsp:val=&quot;00A43046&quot;/&gt;&lt;wsp:rsid wsp:val=&quot;00A44435&quot;/&gt;&lt;wsp:rsid wsp:val=&quot;00A45928&quot;/&gt;&lt;wsp:rsid wsp:val=&quot;00A460B3&quot;/&gt;&lt;wsp:rsid wsp:val=&quot;00A464E2&quot;/&gt;&lt;wsp:rsid wsp:val=&quot;00A46A5D&quot;/&gt;&lt;wsp:rsid wsp:val=&quot;00A51B7B&quot;/&gt;&lt;wsp:rsid wsp:val=&quot;00A53D0C&quot;/&gt;&lt;wsp:rsid wsp:val=&quot;00A545DB&quot;/&gt;&lt;wsp:rsid wsp:val=&quot;00A54A97&quot;/&gt;&lt;wsp:rsid wsp:val=&quot;00A55DBA&quot;/&gt;&lt;wsp:rsid wsp:val=&quot;00A5612C&quot;/&gt;&lt;wsp:rsid wsp:val=&quot;00A5705A&quot;/&gt;&lt;wsp:rsid wsp:val=&quot;00A60C25&quot;/&gt;&lt;wsp:rsid wsp:val=&quot;00A6341D&quot;/&gt;&lt;wsp:rsid wsp:val=&quot;00A66953&quot;/&gt;&lt;wsp:rsid wsp:val=&quot;00A712E3&quot;/&gt;&lt;wsp:rsid wsp:val=&quot;00A721FC&quot;/&gt;&lt;wsp:rsid wsp:val=&quot;00A729F6&quot;/&gt;&lt;wsp:rsid wsp:val=&quot;00A72A20&quot;/&gt;&lt;wsp:rsid wsp:val=&quot;00A741A8&quot;/&gt;&lt;wsp:rsid wsp:val=&quot;00A744CA&quot;/&gt;&lt;wsp:rsid wsp:val=&quot;00A749F4&quot;/&gt;&lt;wsp:rsid wsp:val=&quot;00A75BAF&quot;/&gt;&lt;wsp:rsid wsp:val=&quot;00A765AA&quot;/&gt;&lt;wsp:rsid wsp:val=&quot;00A76B12&quot;/&gt;&lt;wsp:rsid wsp:val=&quot;00A77419&quot;/&gt;&lt;wsp:rsid wsp:val=&quot;00A77803&quot;/&gt;&lt;wsp:rsid wsp:val=&quot;00A86AB8&quot;/&gt;&lt;wsp:rsid wsp:val=&quot;00A86CF7&quot;/&gt;&lt;wsp:rsid wsp:val=&quot;00A870C2&quot;/&gt;&lt;wsp:rsid wsp:val=&quot;00A873E5&quot;/&gt;&lt;wsp:rsid wsp:val=&quot;00A90CF2&quot;/&gt;&lt;wsp:rsid wsp:val=&quot;00A91105&quot;/&gt;&lt;wsp:rsid wsp:val=&quot;00A9362B&quot;/&gt;&lt;wsp:rsid wsp:val=&quot;00A94289&quot;/&gt;&lt;wsp:rsid wsp:val=&quot;00A94F0D&quot;/&gt;&lt;wsp:rsid wsp:val=&quot;00A95525&quot;/&gt;&lt;wsp:rsid wsp:val=&quot;00A9647D&quot;/&gt;&lt;wsp:rsid wsp:val=&quot;00A9684A&quot;/&gt;&lt;wsp:rsid wsp:val=&quot;00A96A66&quot;/&gt;&lt;wsp:rsid wsp:val=&quot;00AA08EC&quot;/&gt;&lt;wsp:rsid wsp:val=&quot;00AA144C&quot;/&gt;&lt;wsp:rsid wsp:val=&quot;00AA3FC3&quot;/&gt;&lt;wsp:rsid wsp:val=&quot;00AA49F1&quot;/&gt;&lt;wsp:rsid wsp:val=&quot;00AA63E3&quot;/&gt;&lt;wsp:rsid wsp:val=&quot;00AA6CEE&quot;/&gt;&lt;wsp:rsid wsp:val=&quot;00AB0007&quot;/&gt;&lt;wsp:rsid wsp:val=&quot;00AB10E9&quot;/&gt;&lt;wsp:rsid wsp:val=&quot;00AB299C&quot;/&gt;&lt;wsp:rsid wsp:val=&quot;00AB325B&quot;/&gt;&lt;wsp:rsid wsp:val=&quot;00AB3A8C&quot;/&gt;&lt;wsp:rsid wsp:val=&quot;00AB58A0&quot;/&gt;&lt;wsp:rsid wsp:val=&quot;00AB66DD&quot;/&gt;&lt;wsp:rsid wsp:val=&quot;00AC16B9&quot;/&gt;&lt;wsp:rsid wsp:val=&quot;00AC3F56&quot;/&gt;&lt;wsp:rsid wsp:val=&quot;00AC70C6&quot;/&gt;&lt;wsp:rsid wsp:val=&quot;00AC7154&quot;/&gt;&lt;wsp:rsid wsp:val=&quot;00AD023D&quot;/&gt;&lt;wsp:rsid wsp:val=&quot;00AD0D89&quot;/&gt;&lt;wsp:rsid wsp:val=&quot;00AD2138&quot;/&gt;&lt;wsp:rsid wsp:val=&quot;00AD2EA3&quot;/&gt;&lt;wsp:rsid wsp:val=&quot;00AD3608&quot;/&gt;&lt;wsp:rsid wsp:val=&quot;00AD50A1&quot;/&gt;&lt;wsp:rsid wsp:val=&quot;00AD52D9&quot;/&gt;&lt;wsp:rsid wsp:val=&quot;00AD71F6&quot;/&gt;&lt;wsp:rsid wsp:val=&quot;00AE092C&quot;/&gt;&lt;wsp:rsid wsp:val=&quot;00AE2532&quot;/&gt;&lt;wsp:rsid wsp:val=&quot;00AE2A75&quot;/&gt;&lt;wsp:rsid wsp:val=&quot;00AE3592&quot;/&gt;&lt;wsp:rsid wsp:val=&quot;00AE5CB4&quot;/&gt;&lt;wsp:rsid wsp:val=&quot;00AE6733&quot;/&gt;&lt;wsp:rsid wsp:val=&quot;00AE6AAD&quot;/&gt;&lt;wsp:rsid wsp:val=&quot;00AF003E&quot;/&gt;&lt;wsp:rsid wsp:val=&quot;00AF150F&quot;/&gt;&lt;wsp:rsid wsp:val=&quot;00AF188E&quot;/&gt;&lt;wsp:rsid wsp:val=&quot;00AF2837&quot;/&gt;&lt;wsp:rsid wsp:val=&quot;00AF703E&quot;/&gt;&lt;wsp:rsid wsp:val=&quot;00AF7BCF&quot;/&gt;&lt;wsp:rsid wsp:val=&quot;00B00F92&quot;/&gt;&lt;wsp:rsid wsp:val=&quot;00B025A3&quot;/&gt;&lt;wsp:rsid wsp:val=&quot;00B0288E&quot;/&gt;&lt;wsp:rsid wsp:val=&quot;00B03A81&quot;/&gt;&lt;wsp:rsid wsp:val=&quot;00B043D2&quot;/&gt;&lt;wsp:rsid wsp:val=&quot;00B0486D&quot;/&gt;&lt;wsp:rsid wsp:val=&quot;00B04AAC&quot;/&gt;&lt;wsp:rsid wsp:val=&quot;00B05117&quot;/&gt;&lt;wsp:rsid wsp:val=&quot;00B05762&quot;/&gt;&lt;wsp:rsid wsp:val=&quot;00B06019&quot;/&gt;&lt;wsp:rsid wsp:val=&quot;00B10871&quot;/&gt;&lt;wsp:rsid wsp:val=&quot;00B10C66&quot;/&gt;&lt;wsp:rsid wsp:val=&quot;00B123A1&quot;/&gt;&lt;wsp:rsid wsp:val=&quot;00B12BC6&quot;/&gt;&lt;wsp:rsid wsp:val=&quot;00B1321A&quot;/&gt;&lt;wsp:rsid wsp:val=&quot;00B14031&quot;/&gt;&lt;wsp:rsid wsp:val=&quot;00B15965&quot;/&gt;&lt;wsp:rsid wsp:val=&quot;00B17751&quot;/&gt;&lt;wsp:rsid wsp:val=&quot;00B17A4A&quot;/&gt;&lt;wsp:rsid wsp:val=&quot;00B207E1&quot;/&gt;&lt;wsp:rsid wsp:val=&quot;00B21E4D&quot;/&gt;&lt;wsp:rsid wsp:val=&quot;00B2432D&quot;/&gt;&lt;wsp:rsid wsp:val=&quot;00B24E5B&quot;/&gt;&lt;wsp:rsid wsp:val=&quot;00B251AF&quot;/&gt;&lt;wsp:rsid wsp:val=&quot;00B25D84&quot;/&gt;&lt;wsp:rsid wsp:val=&quot;00B2665C&quot;/&gt;&lt;wsp:rsid wsp:val=&quot;00B266B8&quot;/&gt;&lt;wsp:rsid wsp:val=&quot;00B26A61&quot;/&gt;&lt;wsp:rsid wsp:val=&quot;00B34032&quot;/&gt;&lt;wsp:rsid wsp:val=&quot;00B3422C&quot;/&gt;&lt;wsp:rsid wsp:val=&quot;00B36EFE&quot;/&gt;&lt;wsp:rsid wsp:val=&quot;00B40329&quot;/&gt;&lt;wsp:rsid wsp:val=&quot;00B42058&quot;/&gt;&lt;wsp:rsid wsp:val=&quot;00B42BAA&quot;/&gt;&lt;wsp:rsid wsp:val=&quot;00B43B15&quot;/&gt;&lt;wsp:rsid wsp:val=&quot;00B43D2C&quot;/&gt;&lt;wsp:rsid wsp:val=&quot;00B45839&quot;/&gt;&lt;wsp:rsid wsp:val=&quot;00B46B57&quot;/&gt;&lt;wsp:rsid wsp:val=&quot;00B50D5C&quot;/&gt;&lt;wsp:rsid wsp:val=&quot;00B50F33&quot;/&gt;&lt;wsp:rsid wsp:val=&quot;00B51364&quot;/&gt;&lt;wsp:rsid wsp:val=&quot;00B51AB2&quot;/&gt;&lt;wsp:rsid wsp:val=&quot;00B51AC4&quot;/&gt;&lt;wsp:rsid wsp:val=&quot;00B520F1&quot;/&gt;&lt;wsp:rsid wsp:val=&quot;00B55A22&quot;/&gt;&lt;wsp:rsid wsp:val=&quot;00B5624E&quot;/&gt;&lt;wsp:rsid wsp:val=&quot;00B608C7&quot;/&gt;&lt;wsp:rsid wsp:val=&quot;00B624A4&quot;/&gt;&lt;wsp:rsid wsp:val=&quot;00B6292F&quot;/&gt;&lt;wsp:rsid wsp:val=&quot;00B66A4A&quot;/&gt;&lt;wsp:rsid wsp:val=&quot;00B72A5B&quot;/&gt;&lt;wsp:rsid wsp:val=&quot;00B75725&quot;/&gt;&lt;wsp:rsid wsp:val=&quot;00B803B2&quot;/&gt;&lt;wsp:rsid wsp:val=&quot;00B829B2&quot;/&gt;&lt;wsp:rsid wsp:val=&quot;00B84480&quot;/&gt;&lt;wsp:rsid wsp:val=&quot;00B9039D&quot;/&gt;&lt;wsp:rsid wsp:val=&quot;00B92BC6&quot;/&gt;&lt;wsp:rsid wsp:val=&quot;00B93ED1&quot;/&gt;&lt;wsp:rsid wsp:val=&quot;00B95D61&quot;/&gt;&lt;wsp:rsid wsp:val=&quot;00B965FA&quot;/&gt;&lt;wsp:rsid wsp:val=&quot;00B9753D&quot;/&gt;&lt;wsp:rsid wsp:val=&quot;00BA3E3A&quot;/&gt;&lt;wsp:rsid wsp:val=&quot;00BA4429&quot;/&gt;&lt;wsp:rsid wsp:val=&quot;00BA592F&quot;/&gt;&lt;wsp:rsid wsp:val=&quot;00BA79CB&quot;/&gt;&lt;wsp:rsid wsp:val=&quot;00BB11A0&quot;/&gt;&lt;wsp:rsid wsp:val=&quot;00BB2002&quot;/&gt;&lt;wsp:rsid wsp:val=&quot;00BB3ED9&quot;/&gt;&lt;wsp:rsid wsp:val=&quot;00BB5441&quot;/&gt;&lt;wsp:rsid wsp:val=&quot;00BB7F4C&quot;/&gt;&lt;wsp:rsid wsp:val=&quot;00BC0B61&quot;/&gt;&lt;wsp:rsid wsp:val=&quot;00BC1778&quot;/&gt;&lt;wsp:rsid wsp:val=&quot;00BC231E&quot;/&gt;&lt;wsp:rsid wsp:val=&quot;00BC24A6&quot;/&gt;&lt;wsp:rsid wsp:val=&quot;00BC41F0&quot;/&gt;&lt;wsp:rsid wsp:val=&quot;00BC4370&quot;/&gt;&lt;wsp:rsid wsp:val=&quot;00BC4D1C&quot;/&gt;&lt;wsp:rsid wsp:val=&quot;00BC5D04&quot;/&gt;&lt;wsp:rsid wsp:val=&quot;00BC6D20&quot;/&gt;&lt;wsp:rsid wsp:val=&quot;00BD0FBE&quot;/&gt;&lt;wsp:rsid wsp:val=&quot;00BD2082&quot;/&gt;&lt;wsp:rsid wsp:val=&quot;00BD2D74&quot;/&gt;&lt;wsp:rsid wsp:val=&quot;00BD31D6&quot;/&gt;&lt;wsp:rsid wsp:val=&quot;00BD4C54&quot;/&gt;&lt;wsp:rsid wsp:val=&quot;00BD5669&quot;/&gt;&lt;wsp:rsid wsp:val=&quot;00BD674F&quot;/&gt;&lt;wsp:rsid wsp:val=&quot;00BD73EB&quot;/&gt;&lt;wsp:rsid wsp:val=&quot;00BE374E&quot;/&gt;&lt;wsp:rsid wsp:val=&quot;00BE5661&quot;/&gt;&lt;wsp:rsid wsp:val=&quot;00BE7A4C&quot;/&gt;&lt;wsp:rsid wsp:val=&quot;00BF0D39&quot;/&gt;&lt;wsp:rsid wsp:val=&quot;00BF1009&quot;/&gt;&lt;wsp:rsid wsp:val=&quot;00BF259E&quot;/&gt;&lt;wsp:rsid wsp:val=&quot;00BF29B4&quot;/&gt;&lt;wsp:rsid wsp:val=&quot;00BF2F86&quot;/&gt;&lt;wsp:rsid wsp:val=&quot;00BF3DD2&quot;/&gt;&lt;wsp:rsid wsp:val=&quot;00BF566E&quot;/&gt;&lt;wsp:rsid wsp:val=&quot;00BF5F03&quot;/&gt;&lt;wsp:rsid wsp:val=&quot;00BF633E&quot;/&gt;&lt;wsp:rsid wsp:val=&quot;00BF63FF&quot;/&gt;&lt;wsp:rsid wsp:val=&quot;00BF6B3C&quot;/&gt;&lt;wsp:rsid wsp:val=&quot;00BF76E9&quot;/&gt;&lt;wsp:rsid wsp:val=&quot;00BF7D41&quot;/&gt;&lt;wsp:rsid wsp:val=&quot;00C004B2&quot;/&gt;&lt;wsp:rsid wsp:val=&quot;00C01B59&quot;/&gt;&lt;wsp:rsid wsp:val=&quot;00C05C18&quot;/&gt;&lt;wsp:rsid wsp:val=&quot;00C05E12&quot;/&gt;&lt;wsp:rsid wsp:val=&quot;00C06F6C&quot;/&gt;&lt;wsp:rsid wsp:val=&quot;00C07282&quot;/&gt;&lt;wsp:rsid wsp:val=&quot;00C1025D&quot;/&gt;&lt;wsp:rsid wsp:val=&quot;00C12179&quot;/&gt;&lt;wsp:rsid wsp:val=&quot;00C13262&quot;/&gt;&lt;wsp:rsid wsp:val=&quot;00C13E5C&quot;/&gt;&lt;wsp:rsid wsp:val=&quot;00C15459&quot;/&gt;&lt;wsp:rsid wsp:val=&quot;00C238C8&quot;/&gt;&lt;wsp:rsid wsp:val=&quot;00C249AB&quot;/&gt;&lt;wsp:rsid wsp:val=&quot;00C26B20&quot;/&gt;&lt;wsp:rsid wsp:val=&quot;00C33F54&quot;/&gt;&lt;wsp:rsid wsp:val=&quot;00C3445C&quot;/&gt;&lt;wsp:rsid wsp:val=&quot;00C35B23&quot;/&gt;&lt;wsp:rsid wsp:val=&quot;00C37F61&quot;/&gt;&lt;wsp:rsid wsp:val=&quot;00C43AD5&quot;/&gt;&lt;wsp:rsid wsp:val=&quot;00C46193&quot;/&gt;&lt;wsp:rsid wsp:val=&quot;00C46F51&quot;/&gt;&lt;wsp:rsid wsp:val=&quot;00C47284&quot;/&gt;&lt;wsp:rsid wsp:val=&quot;00C54996&quot;/&gt;&lt;wsp:rsid wsp:val=&quot;00C559D8&quot;/&gt;&lt;wsp:rsid wsp:val=&quot;00C56AF3&quot;/&gt;&lt;wsp:rsid wsp:val=&quot;00C605FF&quot;/&gt;&lt;wsp:rsid wsp:val=&quot;00C631BD&quot;/&gt;&lt;wsp:rsid wsp:val=&quot;00C6355D&quot;/&gt;&lt;wsp:rsid wsp:val=&quot;00C63566&quot;/&gt;&lt;wsp:rsid wsp:val=&quot;00C6549F&quot;/&gt;&lt;wsp:rsid wsp:val=&quot;00C65E4F&quot;/&gt;&lt;wsp:rsid wsp:val=&quot;00C66755&quot;/&gt;&lt;wsp:rsid wsp:val=&quot;00C67D3B&quot;/&gt;&lt;wsp:rsid wsp:val=&quot;00C701B6&quot;/&gt;&lt;wsp:rsid wsp:val=&quot;00C71C60&quot;/&gt;&lt;wsp:rsid wsp:val=&quot;00C732F8&quot;/&gt;&lt;wsp:rsid wsp:val=&quot;00C735D5&quot;/&gt;&lt;wsp:rsid wsp:val=&quot;00C746DD&quot;/&gt;&lt;wsp:rsid wsp:val=&quot;00C75D0B&quot;/&gt;&lt;wsp:rsid wsp:val=&quot;00C761BA&quot;/&gt;&lt;wsp:rsid wsp:val=&quot;00C76E58&quot;/&gt;&lt;wsp:rsid wsp:val=&quot;00C77BB8&quot;/&gt;&lt;wsp:rsid wsp:val=&quot;00C8006B&quot;/&gt;&lt;wsp:rsid wsp:val=&quot;00C80741&quot;/&gt;&lt;wsp:rsid wsp:val=&quot;00C81FA4&quot;/&gt;&lt;wsp:rsid wsp:val=&quot;00C82632&quot;/&gt;&lt;wsp:rsid wsp:val=&quot;00C8331F&quot;/&gt;&lt;wsp:rsid wsp:val=&quot;00C83348&quot;/&gt;&lt;wsp:rsid wsp:val=&quot;00C85435&quot;/&gt;&lt;wsp:rsid wsp:val=&quot;00C90172&quot;/&gt;&lt;wsp:rsid wsp:val=&quot;00C917D9&quot;/&gt;&lt;wsp:rsid wsp:val=&quot;00C953B4&quot;/&gt;&lt;wsp:rsid wsp:val=&quot;00CA5F07&quot;/&gt;&lt;wsp:rsid wsp:val=&quot;00CA63C8&quot;/&gt;&lt;wsp:rsid wsp:val=&quot;00CA66BD&quot;/&gt;&lt;wsp:rsid wsp:val=&quot;00CA7006&quot;/&gt;&lt;wsp:rsid wsp:val=&quot;00CA70EF&quot;/&gt;&lt;wsp:rsid wsp:val=&quot;00CB17EC&quot;/&gt;&lt;wsp:rsid wsp:val=&quot;00CC0A58&quot;/&gt;&lt;wsp:rsid wsp:val=&quot;00CC51FC&quot;/&gt;&lt;wsp:rsid wsp:val=&quot;00CD436A&quot;/&gt;&lt;wsp:rsid wsp:val=&quot;00CE0738&quot;/&gt;&lt;wsp:rsid wsp:val=&quot;00CE2DD6&quot;/&gt;&lt;wsp:rsid wsp:val=&quot;00CE4251&quot;/&gt;&lt;wsp:rsid wsp:val=&quot;00CF0983&quot;/&gt;&lt;wsp:rsid wsp:val=&quot;00CF1988&quot;/&gt;&lt;wsp:rsid wsp:val=&quot;00CF313E&quot;/&gt;&lt;wsp:rsid wsp:val=&quot;00CF3A33&quot;/&gt;&lt;wsp:rsid wsp:val=&quot;00CF4C8E&quot;/&gt;&lt;wsp:rsid wsp:val=&quot;00CF4F38&quot;/&gt;&lt;wsp:rsid wsp:val=&quot;00CF531F&quot;/&gt;&lt;wsp:rsid wsp:val=&quot;00CF6AFE&quot;/&gt;&lt;wsp:rsid wsp:val=&quot;00D00CDE&quot;/&gt;&lt;wsp:rsid wsp:val=&quot;00D0104D&quot;/&gt;&lt;wsp:rsid wsp:val=&quot;00D02B50&quot;/&gt;&lt;wsp:rsid wsp:val=&quot;00D02C4F&quot;/&gt;&lt;wsp:rsid wsp:val=&quot;00D02DD2&quot;/&gt;&lt;wsp:rsid wsp:val=&quot;00D03895&quot;/&gt;&lt;wsp:rsid wsp:val=&quot;00D05D2B&quot;/&gt;&lt;wsp:rsid wsp:val=&quot;00D16769&quot;/&gt;&lt;wsp:rsid wsp:val=&quot;00D207D9&quot;/&gt;&lt;wsp:rsid wsp:val=&quot;00D20FEB&quot;/&gt;&lt;wsp:rsid wsp:val=&quot;00D21D35&quot;/&gt;&lt;wsp:rsid wsp:val=&quot;00D23D3F&quot;/&gt;&lt;wsp:rsid wsp:val=&quot;00D256B1&quot;/&gt;&lt;wsp:rsid wsp:val=&quot;00D26D70&quot;/&gt;&lt;wsp:rsid wsp:val=&quot;00D317EE&quot;/&gt;&lt;wsp:rsid wsp:val=&quot;00D32743&quot;/&gt;&lt;wsp:rsid wsp:val=&quot;00D3278F&quot;/&gt;&lt;wsp:rsid wsp:val=&quot;00D36328&quot;/&gt;&lt;wsp:rsid wsp:val=&quot;00D3779E&quot;/&gt;&lt;wsp:rsid wsp:val=&quot;00D37F6D&quot;/&gt;&lt;wsp:rsid wsp:val=&quot;00D40660&quot;/&gt;&lt;wsp:rsid wsp:val=&quot;00D41D81&quot;/&gt;&lt;wsp:rsid wsp:val=&quot;00D43CBB&quot;/&gt;&lt;wsp:rsid wsp:val=&quot;00D4451F&quot;/&gt;&lt;wsp:rsid wsp:val=&quot;00D459B4&quot;/&gt;&lt;wsp:rsid wsp:val=&quot;00D469BB&quot;/&gt;&lt;wsp:rsid wsp:val=&quot;00D46A50&quot;/&gt;&lt;wsp:rsid wsp:val=&quot;00D50DD1&quot;/&gt;&lt;wsp:rsid wsp:val=&quot;00D51A6B&quot;/&gt;&lt;wsp:rsid wsp:val=&quot;00D543E3&quot;/&gt;&lt;wsp:rsid wsp:val=&quot;00D57F6B&quot;/&gt;&lt;wsp:rsid wsp:val=&quot;00D6001D&quot;/&gt;&lt;wsp:rsid wsp:val=&quot;00D6075F&quot;/&gt;&lt;wsp:rsid wsp:val=&quot;00D60AAF&quot;/&gt;&lt;wsp:rsid wsp:val=&quot;00D62842&quot;/&gt;&lt;wsp:rsid wsp:val=&quot;00D63D7F&quot;/&gt;&lt;wsp:rsid wsp:val=&quot;00D64F73&quot;/&gt;&lt;wsp:rsid wsp:val=&quot;00D716A3&quot;/&gt;&lt;wsp:rsid wsp:val=&quot;00D75D39&quot;/&gt;&lt;wsp:rsid wsp:val=&quot;00D763E4&quot;/&gt;&lt;wsp:rsid wsp:val=&quot;00D7715B&quot;/&gt;&lt;wsp:rsid wsp:val=&quot;00D855F6&quot;/&gt;&lt;wsp:rsid wsp:val=&quot;00D877A6&quot;/&gt;&lt;wsp:rsid wsp:val=&quot;00D87A77&quot;/&gt;&lt;wsp:rsid wsp:val=&quot;00D90500&quot;/&gt;&lt;wsp:rsid wsp:val=&quot;00D90ACE&quot;/&gt;&lt;wsp:rsid wsp:val=&quot;00DA048B&quot;/&gt;&lt;wsp:rsid wsp:val=&quot;00DA19E7&quot;/&gt;&lt;wsp:rsid wsp:val=&quot;00DA1EF1&quot;/&gt;&lt;wsp:rsid wsp:val=&quot;00DA3FFF&quot;/&gt;&lt;wsp:rsid wsp:val=&quot;00DA5AC9&quot;/&gt;&lt;wsp:rsid wsp:val=&quot;00DB0B65&quot;/&gt;&lt;wsp:rsid wsp:val=&quot;00DB109C&quot;/&gt;&lt;wsp:rsid wsp:val=&quot;00DB20CC&quot;/&gt;&lt;wsp:rsid wsp:val=&quot;00DB2A9A&quot;/&gt;&lt;wsp:rsid wsp:val=&quot;00DB4EE8&quot;/&gt;&lt;wsp:rsid wsp:val=&quot;00DB57F2&quot;/&gt;&lt;wsp:rsid wsp:val=&quot;00DC278F&quot;/&gt;&lt;wsp:rsid wsp:val=&quot;00DC3F30&quot;/&gt;&lt;wsp:rsid wsp:val=&quot;00DC61E0&quot;/&gt;&lt;wsp:rsid wsp:val=&quot;00DC62BD&quot;/&gt;&lt;wsp:rsid wsp:val=&quot;00DC6EB5&quot;/&gt;&lt;wsp:rsid wsp:val=&quot;00DC7C29&quot;/&gt;&lt;wsp:rsid wsp:val=&quot;00DD2BB1&quot;/&gt;&lt;wsp:rsid wsp:val=&quot;00DE037B&quot;/&gt;&lt;wsp:rsid wsp:val=&quot;00DE0C3B&quot;/&gt;&lt;wsp:rsid wsp:val=&quot;00DE12EB&quot;/&gt;&lt;wsp:rsid wsp:val=&quot;00DE72E8&quot;/&gt;&lt;wsp:rsid wsp:val=&quot;00DE7553&quot;/&gt;&lt;wsp:rsid wsp:val=&quot;00DF0D3F&quot;/&gt;&lt;wsp:rsid wsp:val=&quot;00DF2ABF&quot;/&gt;&lt;wsp:rsid wsp:val=&quot;00DF31AD&quot;/&gt;&lt;wsp:rsid wsp:val=&quot;00DF4F6D&quot;/&gt;&lt;wsp:rsid wsp:val=&quot;00DF5F1F&quot;/&gt;&lt;wsp:rsid wsp:val=&quot;00DF7CD0&quot;/&gt;&lt;wsp:rsid wsp:val=&quot;00E01A3A&quot;/&gt;&lt;wsp:rsid wsp:val=&quot;00E01BD9&quot;/&gt;&lt;wsp:rsid wsp:val=&quot;00E03D96&quot;/&gt;&lt;wsp:rsid wsp:val=&quot;00E043F8&quot;/&gt;&lt;wsp:rsid wsp:val=&quot;00E04BA3&quot;/&gt;&lt;wsp:rsid wsp:val=&quot;00E04E2B&quot;/&gt;&lt;wsp:rsid wsp:val=&quot;00E057E1&quot;/&gt;&lt;wsp:rsid wsp:val=&quot;00E05A43&quot;/&gt;&lt;wsp:rsid wsp:val=&quot;00E107E1&quot;/&gt;&lt;wsp:rsid wsp:val=&quot;00E13720&quot;/&gt;&lt;wsp:rsid wsp:val=&quot;00E169B9&quot;/&gt;&lt;wsp:rsid wsp:val=&quot;00E1739D&quot;/&gt;&lt;wsp:rsid wsp:val=&quot;00E20CA8&quot;/&gt;&lt;wsp:rsid wsp:val=&quot;00E22CE2&quot;/&gt;&lt;wsp:rsid wsp:val=&quot;00E240E8&quot;/&gt;&lt;wsp:rsid wsp:val=&quot;00E24829&quot;/&gt;&lt;wsp:rsid wsp:val=&quot;00E26154&quot;/&gt;&lt;wsp:rsid wsp:val=&quot;00E2714D&quot;/&gt;&lt;wsp:rsid wsp:val=&quot;00E27ACF&quot;/&gt;&lt;wsp:rsid wsp:val=&quot;00E308B7&quot;/&gt;&lt;wsp:rsid wsp:val=&quot;00E328BD&quot;/&gt;&lt;wsp:rsid wsp:val=&quot;00E32C85&quot;/&gt;&lt;wsp:rsid wsp:val=&quot;00E33629&quot;/&gt;&lt;wsp:rsid wsp:val=&quot;00E36E80&quot;/&gt;&lt;wsp:rsid wsp:val=&quot;00E3738F&quot;/&gt;&lt;wsp:rsid wsp:val=&quot;00E40840&quot;/&gt;&lt;wsp:rsid wsp:val=&quot;00E41B3C&quot;/&gt;&lt;wsp:rsid wsp:val=&quot;00E42706&quot;/&gt;&lt;wsp:rsid wsp:val=&quot;00E428A8&quot;/&gt;&lt;wsp:rsid wsp:val=&quot;00E432DF&quot;/&gt;&lt;wsp:rsid wsp:val=&quot;00E43AE9&quot;/&gt;&lt;wsp:rsid wsp:val=&quot;00E4489C&quot;/&gt;&lt;wsp:rsid wsp:val=&quot;00E44B15&quot;/&gt;&lt;wsp:rsid wsp:val=&quot;00E463AE&quot;/&gt;&lt;wsp:rsid wsp:val=&quot;00E50287&quot;/&gt;&lt;wsp:rsid wsp:val=&quot;00E514A5&quot;/&gt;&lt;wsp:rsid wsp:val=&quot;00E514B0&quot;/&gt;&lt;wsp:rsid wsp:val=&quot;00E517EB&quot;/&gt;&lt;wsp:rsid wsp:val=&quot;00E52BBC&quot;/&gt;&lt;wsp:rsid wsp:val=&quot;00E55A3E&quot;/&gt;&lt;wsp:rsid wsp:val=&quot;00E56A6E&quot;/&gt;&lt;wsp:rsid wsp:val=&quot;00E56B1F&quot;/&gt;&lt;wsp:rsid wsp:val=&quot;00E57453&quot;/&gt;&lt;wsp:rsid wsp:val=&quot;00E57FD8&quot;/&gt;&lt;wsp:rsid wsp:val=&quot;00E60128&quot;/&gt;&lt;wsp:rsid wsp:val=&quot;00E658D1&quot;/&gt;&lt;wsp:rsid wsp:val=&quot;00E66DF3&quot;/&gt;&lt;wsp:rsid wsp:val=&quot;00E67C16&quot;/&gt;&lt;wsp:rsid wsp:val=&quot;00E70184&quot;/&gt;&lt;wsp:rsid wsp:val=&quot;00E730B6&quot;/&gt;&lt;wsp:rsid wsp:val=&quot;00E7326B&quot;/&gt;&lt;wsp:rsid wsp:val=&quot;00E76F11&quot;/&gt;&lt;wsp:rsid wsp:val=&quot;00E8108D&quot;/&gt;&lt;wsp:rsid wsp:val=&quot;00E82183&quot;/&gt;&lt;wsp:rsid wsp:val=&quot;00E8253B&quot;/&gt;&lt;wsp:rsid wsp:val=&quot;00E82692&quot;/&gt;&lt;wsp:rsid wsp:val=&quot;00E84935&quot;/&gt;&lt;wsp:rsid wsp:val=&quot;00E85D7A&quot;/&gt;&lt;wsp:rsid wsp:val=&quot;00E868D3&quot;/&gt;&lt;wsp:rsid wsp:val=&quot;00E87DA3&quot;/&gt;&lt;wsp:rsid wsp:val=&quot;00E92B31&quot;/&gt;&lt;wsp:rsid wsp:val=&quot;00E92DAE&quot;/&gt;&lt;wsp:rsid wsp:val=&quot;00E934D9&quot;/&gt;&lt;wsp:rsid wsp:val=&quot;00E93A88&quot;/&gt;&lt;wsp:rsid wsp:val=&quot;00E93D74&quot;/&gt;&lt;wsp:rsid wsp:val=&quot;00E95362&quot;/&gt;&lt;wsp:rsid wsp:val=&quot;00E9594D&quot;/&gt;&lt;wsp:rsid wsp:val=&quot;00EA0CD3&quot;/&gt;&lt;wsp:rsid wsp:val=&quot;00EA0D16&quot;/&gt;&lt;wsp:rsid wsp:val=&quot;00EA1667&quot;/&gt;&lt;wsp:rsid wsp:val=&quot;00EA3CA5&quot;/&gt;&lt;wsp:rsid wsp:val=&quot;00EA5FCF&quot;/&gt;&lt;wsp:rsid wsp:val=&quot;00EA6B01&quot;/&gt;&lt;wsp:rsid wsp:val=&quot;00EB741C&quot;/&gt;&lt;wsp:rsid wsp:val=&quot;00EC1249&quot;/&gt;&lt;wsp:rsid wsp:val=&quot;00EC1ABB&quot;/&gt;&lt;wsp:rsid wsp:val=&quot;00EC301B&quot;/&gt;&lt;wsp:rsid wsp:val=&quot;00EC4B06&quot;/&gt;&lt;wsp:rsid wsp:val=&quot;00EC73F9&quot;/&gt;&lt;wsp:rsid wsp:val=&quot;00EC75B7&quot;/&gt;&lt;wsp:rsid wsp:val=&quot;00ED0903&quot;/&gt;&lt;wsp:rsid wsp:val=&quot;00ED20DC&quot;/&gt;&lt;wsp:rsid wsp:val=&quot;00ED3F48&quot;/&gt;&lt;wsp:rsid wsp:val=&quot;00ED3FD5&quot;/&gt;&lt;wsp:rsid wsp:val=&quot;00ED7BF6&quot;/&gt;&lt;wsp:rsid wsp:val=&quot;00EE0D80&quot;/&gt;&lt;wsp:rsid wsp:val=&quot;00EE18FF&quot;/&gt;&lt;wsp:rsid wsp:val=&quot;00EE2B55&quot;/&gt;&lt;wsp:rsid wsp:val=&quot;00EE4E56&quot;/&gt;&lt;wsp:rsid wsp:val=&quot;00EE6ACD&quot;/&gt;&lt;wsp:rsid wsp:val=&quot;00EE6CD5&quot;/&gt;&lt;wsp:rsid wsp:val=&quot;00EF2FB2&quot;/&gt;&lt;wsp:rsid wsp:val=&quot;00EF6A43&quot;/&gt;&lt;wsp:rsid wsp:val=&quot;00F01167&quot;/&gt;&lt;wsp:rsid wsp:val=&quot;00F01B65&quot;/&gt;&lt;wsp:rsid wsp:val=&quot;00F02107&quot;/&gt;&lt;wsp:rsid wsp:val=&quot;00F04677&quot;/&gt;&lt;wsp:rsid wsp:val=&quot;00F0468B&quot;/&gt;&lt;wsp:rsid wsp:val=&quot;00F04C05&quot;/&gt;&lt;wsp:rsid wsp:val=&quot;00F0543C&quot;/&gt;&lt;wsp:rsid wsp:val=&quot;00F06271&quot;/&gt;&lt;wsp:rsid wsp:val=&quot;00F06917&quot;/&gt;&lt;wsp:rsid wsp:val=&quot;00F06C32&quot;/&gt;&lt;wsp:rsid wsp:val=&quot;00F1118E&quot;/&gt;&lt;wsp:rsid wsp:val=&quot;00F11DB9&quot;/&gt;&lt;wsp:rsid wsp:val=&quot;00F139DB&quot;/&gt;&lt;wsp:rsid wsp:val=&quot;00F1443B&quot;/&gt;&lt;wsp:rsid wsp:val=&quot;00F14C76&quot;/&gt;&lt;wsp:rsid wsp:val=&quot;00F1508A&quot;/&gt;&lt;wsp:rsid wsp:val=&quot;00F15E0F&quot;/&gt;&lt;wsp:rsid wsp:val=&quot;00F168FA&quot;/&gt;&lt;wsp:rsid wsp:val=&quot;00F21808&quot;/&gt;&lt;wsp:rsid wsp:val=&quot;00F21CCD&quot;/&gt;&lt;wsp:rsid wsp:val=&quot;00F223C7&quot;/&gt;&lt;wsp:rsid wsp:val=&quot;00F245F0&quot;/&gt;&lt;wsp:rsid wsp:val=&quot;00F2494C&quot;/&gt;&lt;wsp:rsid wsp:val=&quot;00F24C29&quot;/&gt;&lt;wsp:rsid wsp:val=&quot;00F264BE&quot;/&gt;&lt;wsp:rsid wsp:val=&quot;00F32437&quot;/&gt;&lt;wsp:rsid wsp:val=&quot;00F36E93&quot;/&gt;&lt;wsp:rsid wsp:val=&quot;00F36F95&quot;/&gt;&lt;wsp:rsid wsp:val=&quot;00F40809&quot;/&gt;&lt;wsp:rsid wsp:val=&quot;00F43694&quot;/&gt;&lt;wsp:rsid wsp:val=&quot;00F4518C&quot;/&gt;&lt;wsp:rsid wsp:val=&quot;00F45DF4&quot;/&gt;&lt;wsp:rsid wsp:val=&quot;00F5022B&quot;/&gt;&lt;wsp:rsid wsp:val=&quot;00F5213B&quot;/&gt;&lt;wsp:rsid wsp:val=&quot;00F534AF&quot;/&gt;&lt;wsp:rsid wsp:val=&quot;00F60A91&quot;/&gt;&lt;wsp:rsid wsp:val=&quot;00F61E90&quot;/&gt;&lt;wsp:rsid wsp:val=&quot;00F61EF3&quot;/&gt;&lt;wsp:rsid wsp:val=&quot;00F627EE&quot;/&gt;&lt;wsp:rsid wsp:val=&quot;00F63160&quot;/&gt;&lt;wsp:rsid wsp:val=&quot;00F637B1&quot;/&gt;&lt;wsp:rsid wsp:val=&quot;00F65C3E&quot;/&gt;&lt;wsp:rsid wsp:val=&quot;00F65E75&quot;/&gt;&lt;wsp:rsid wsp:val=&quot;00F667F3&quot;/&gt;&lt;wsp:rsid wsp:val=&quot;00F67365&quot;/&gt;&lt;wsp:rsid wsp:val=&quot;00F67619&quot;/&gt;&lt;wsp:rsid wsp:val=&quot;00F737C3&quot;/&gt;&lt;wsp:rsid wsp:val=&quot;00F73EDC&quot;/&gt;&lt;wsp:rsid wsp:val=&quot;00F75304&quot;/&gt;&lt;wsp:rsid wsp:val=&quot;00F76A1E&quot;/&gt;&lt;wsp:rsid wsp:val=&quot;00F76DEA&quot;/&gt;&lt;wsp:rsid wsp:val=&quot;00F772D3&quot;/&gt;&lt;wsp:rsid wsp:val=&quot;00F80BF8&quot;/&gt;&lt;wsp:rsid wsp:val=&quot;00F8224A&quot;/&gt;&lt;wsp:rsid wsp:val=&quot;00F84465&quot;/&gt;&lt;wsp:rsid wsp:val=&quot;00F84AA2&quot;/&gt;&lt;wsp:rsid wsp:val=&quot;00F85F28&quot;/&gt;&lt;wsp:rsid wsp:val=&quot;00F87227&quot;/&gt;&lt;wsp:rsid wsp:val=&quot;00F8734F&quot;/&gt;&lt;wsp:rsid wsp:val=&quot;00F9066A&quot;/&gt;&lt;wsp:rsid wsp:val=&quot;00F92352&quot;/&gt;&lt;wsp:rsid wsp:val=&quot;00F93B32&quot;/&gt;&lt;wsp:rsid wsp:val=&quot;00F96667&quot;/&gt;&lt;wsp:rsid wsp:val=&quot;00F97449&quot;/&gt;&lt;wsp:rsid wsp:val=&quot;00F975F8&quot;/&gt;&lt;wsp:rsid wsp:val=&quot;00FA051F&quot;/&gt;&lt;wsp:rsid wsp:val=&quot;00FA13F1&quot;/&gt;&lt;wsp:rsid wsp:val=&quot;00FA16A6&quot;/&gt;&lt;wsp:rsid wsp:val=&quot;00FA200C&quot;/&gt;&lt;wsp:rsid wsp:val=&quot;00FA2853&quot;/&gt;&lt;wsp:rsid wsp:val=&quot;00FA450B&quot;/&gt;&lt;wsp:rsid wsp:val=&quot;00FA6C6E&quot;/&gt;&lt;wsp:rsid wsp:val=&quot;00FA6D2A&quot;/&gt;&lt;wsp:rsid wsp:val=&quot;00FA72BB&quot;/&gt;&lt;wsp:rsid wsp:val=&quot;00FA7D0E&quot;/&gt;&lt;wsp:rsid wsp:val=&quot;00FB13B1&quot;/&gt;&lt;wsp:rsid wsp:val=&quot;00FB2083&quot;/&gt;&lt;wsp:rsid wsp:val=&quot;00FB2EA1&quot;/&gt;&lt;wsp:rsid wsp:val=&quot;00FB3054&quot;/&gt;&lt;wsp:rsid wsp:val=&quot;00FC0338&quot;/&gt;&lt;wsp:rsid wsp:val=&quot;00FC09C0&quot;/&gt;&lt;wsp:rsid wsp:val=&quot;00FC19AC&quot;/&gt;&lt;wsp:rsid wsp:val=&quot;00FC1D44&quot;/&gt;&lt;wsp:rsid wsp:val=&quot;00FC1E46&quot;/&gt;&lt;wsp:rsid wsp:val=&quot;00FC2561&quot;/&gt;&lt;wsp:rsid wsp:val=&quot;00FC571A&quot;/&gt;&lt;wsp:rsid wsp:val=&quot;00FC7B2F&quot;/&gt;&lt;wsp:rsid wsp:val=&quot;00FD0294&quot;/&gt;&lt;wsp:rsid wsp:val=&quot;00FD083F&quot;/&gt;&lt;wsp:rsid wsp:val=&quot;00FD7E58&quot;/&gt;&lt;wsp:rsid wsp:val=&quot;00FE080F&quot;/&gt;&lt;wsp:rsid wsp:val=&quot;00FE4E61&quot;/&gt;&lt;wsp:rsid wsp:val=&quot;00FE590A&quot;/&gt;&lt;wsp:rsid wsp:val=&quot;00FE6AA2&quot;/&gt;&lt;wsp:rsid wsp:val=&quot;00FE6B7F&quot;/&gt;&lt;wsp:rsid wsp:val=&quot;00FE7B34&quot;/&gt;&lt;wsp:rsid wsp:val=&quot;00FF1E2B&quot;/&gt;&lt;wsp:rsid wsp:val=&quot;00FF41D6&quot;/&gt;&lt;wsp:rsid wsp:val=&quot;00FF4D92&quot;/&gt;&lt;wsp:rsid wsp:val=&quot;00FF74C0&quot;/&gt;&lt;/wsp:rsids&gt;&lt;/w:docPr&gt;&lt;w:body&gt;&lt;wx:sect&gt;&lt;w:p wsp:rsidR=&quot;00000000&quot; wsp:rsidRDefault=&quot;001D6579&quot; wsp:rsidP=&quot;001D6579&quot;&gt;&lt;m:oMathPara&gt;&lt;m:oMath&gt;&lt;m:sSub&gt;&lt;m:sSubPr&gt;&lt;m:ctrlPr&gt;&lt;w:rPr&gt;&lt;w:rFonts w:ascii=&quot;Cambria Math&quot; w:h-ansi=&quot;Cambria Math&quot;/&gt;&lt;wx:font wx:val=&quot;Cambria Math&quot;/&gt;&lt;w:color w:val=&quot;000000&quot;/&gt;&lt;w:sz w:val=&quot;24&quot;/&gt;&lt;w:sz-cs w:val=&quot;24&quot;/&gt;&lt;/w:rPr&gt;&lt;/m:ctrlPr&gt;&lt;/m:sSubPr&gt;&lt;m:e&gt;&lt;m:r&gt;&lt;m:rPr&gt;&lt;m:sty m:val=&quot;b&quot;/&gt;&lt;/m:rPr&gt;&lt;w:rPr&gt;&lt;w:rFonts w:ascii=&quot;Cambria Math&quot; w:h-ansi=&quot;Cambria Math&quot;/&gt;&lt;wx:font wx:val=&quot;Cambria Math&quot;/&gt;&lt;w:b/&gt;&lt;w:color w:val=&quot;000000&quot;/&gt;&lt;w:sz w:val=&quot;24&quot;/&gt;&lt;w:sz-cs w:val=&quot;24&quot;/&gt;&lt;/w:rPr&gt;&lt;m:t&gt;W&lt;/m:t&gt;&lt;/m:r&gt;&lt;/m:e&gt;&lt;m:sub&gt;&lt;m:r&gt;&lt;m:rPr&gt;&lt;m:sty m:val=&quot;b&quot;/&gt;&lt;/m:rPr&gt;&lt;w:rPr&gt;&lt;w:rFonts w:ascii=&quot;Cambria Math&quot; w:h-ansi=&quot;Cambria Math&quot;/&gt;&lt;wx:font wx:val=&quot;Cambria Math&quot;/&gt;&lt;w:b/&gt;&lt;w:color w:val=&quot;000000&quot;/&gt;&lt;w:sz w:val=&quot;24&quot;/&gt;&lt;w:sz-cs w:val=&quot;24&quot;/&gt;&lt;/w:rPr&gt;&lt;m:t&gt;w(n)&lt;/m:t&gt;&lt;/m:r&gt;&lt;/m:sub&gt;&lt;/m:sSub&gt;&lt;m:r&gt;&lt;m:rPr&gt;&lt;m:sty m:val=&quot;p&quot;/&gt;&lt;/m:rPr&gt;&lt;w:rPr&gt;&lt;w:rFonts w:ascii=&quot;Cambria Math&quot; w:h-ansi=&quot;Cambria Math&quot;/&gt;&lt;wx:font wx:val=&quot;Cambria Math&quot;/&gt;&lt;w:color w:val=&quot;000000&quot;/&gt;&lt;w:sz w:val=&quot;24&quot;/&gt;&lt;w:sz-cs w:val=&quot;24&quot;/&gt;&lt;/w:rPr&gt;&lt;m:t&gt;=a+(1-a) ?ó (&lt;/m:t&gt;&lt;/m:r&gt;&lt;m:sSub&gt;&lt;m:sSubPr&gt;&lt;m:ctrlPr&gt;&lt;w:rPr&gt;&lt;w:rFonts w:ascii=&quot;Cambria Math&quot; w:h-ansi=&quot;Cambria Math&quot;/&gt;&lt;wx:font wx:val=&quot;Cambria Math&quot;/&gt;&lt;w:color w:val=&quot;000000&quot;/&gt;&lt;w:sz w:val=&quot;24&quot;/&gt;&lt;w:sz-cs w:val=&quot;24&quot;/&gt;&lt;/w:rPr&gt;&lt;/m:ctrlPr&gt;&lt;/m:sSubPr&gt;&lt;m:e&gt;&lt;m:r&gt;&lt;m:rPr&gt;&lt;m:sty m:val=&quot;b&quot;/&gt;&lt;/m:rPr&gt;&lt;w:rPr&gt;&lt;w:rFonts w:ascii=&quot;Cambria Math&quot; w:h-ansi=&quot;Cambria Math&quot;/&gt;&lt;wx:font wx:val=&quot;Cambria Math&quot;/&gt;&lt;w:b/&gt;&lt;w:color w:val=&quot;000000&quot;/&gt;&lt;w:sz w:val=&quot;24&quot;/&gt;&lt;w:sz-cs w:val=&quot;24&quot;/&gt;&lt;/w:rPr&gt;&lt;m:t&gt;W&lt;/m:t&gt;&lt;/m:r&gt;&lt;/m:e&gt;&lt;m:sub&gt;&lt;m:r&gt;&lt;m:rPr&gt;&lt;m:sty m:val=&quot;b&quot;/&gt;&lt;/m:rPr&gt;&lt;w:rPr&gt;&lt;w:rFonts w:ascii=&quot;Cambria Math&quot; w:h-ansi=&quot;Cambria Math&quot;/&gt;&lt;wx:font wx:val=&quot;Cambria Math&quot;/&gt;&lt;w:b/&gt;&lt;w:color w:val=&quot;000000&quot;/&gt;&lt;w:sz w:val=&quot;24&quot;/&gt;&lt;w:sz-cs w:val=&quot;24&quot;/&gt;&lt;/w:rPr&gt;&lt;m:t&gt;w (n-1)&lt;/m:t&gt;&lt;/m:r&gt;&lt;/m:sub&gt;&lt;/m:sSub&gt;&lt;m:r&gt;&lt;m:rPr&gt;&lt;m:sty m:val=&quot;p&quot;/&gt;&lt;/m:rPr&gt;&lt;w:rPr&gt;&lt;w:rFonts w:ascii=&quot;Cambria Math&quot; w:h-ansi=&quot;Cambria Math&quot;/&gt;&lt;wx:font wx:val=&quot;Cambria Math&quot;/&gt;&lt;w:color w:val=&quot;000000&quot;/&gt;&lt;w:sz w:val=&quot;24&quot;/&gt;&lt;w:sz-cs w:val=&quot;24&quot;/&gt;&lt;/w:rPr&gt;&lt;m:t&gt;?ó&lt;/m:t&gt;&lt;/m:r&gt;&lt;m:f&gt;&lt;m:fPr&gt;&lt;m:ctrlPr&gt;&lt;w:rPr&gt;&lt;w:rFonts w:ascii=&quot;Cambria Math&quot; w:h-ansi=&quot;Cambria Math&quot;/&gt;&lt;wx:font wx:val=&quot;Cambria Math&quot;/&gt;&lt;w:color w:val=&quot;000000&quot;/&gt;&lt;w:sz w:val=&quot;24&quot;/&gt;&lt;w:sz-cs w:val=&quot;24&quot;/&gt;&lt;/w:rPr&gt;&lt;/m:ctrlPr&gt;&lt;/m:fPr&gt;&lt;m:num&gt;&lt;m:sSub&gt;&lt;m:sSubPr&gt;&lt;m:ctrlPr&gt;&lt;w:rPr&gt;&lt;w:rFonts w:ascii=&quot;Cambria Math&quot; w:h-ansi=&quot;Cambria Math&quot;/&gt;&lt;wx:font wx:val=&quot;Cambria Math&quot;/&gt;&lt;w:color w:val=&quot;000000&quot;/&gt;&lt;w:sz w:val=&quot;24&quot;/&gt;&lt;w:sz-cs w:val=&quot;24&quot;/&gt;&lt;/w:rPr&gt;&lt;/m:ctrlPr&gt;&lt;/m:sSubPr&gt;&lt;m:e&gt;&lt;m:r&gt;&lt;m:rPr&gt;&lt;m:sty m:val=&quot;b&quot;/&gt;&lt;/m:rPr&gt;&lt;w:rPr&gt;&lt;w:rFonts w:ascii=&quot;Cambria Math&quot; w:h-ansi=&quot;Cambria Math&quot;/&gt;&lt;wx:font wx:val=&quot;Cambria Math&quot;/&gt;&lt;w:b/&gt;&lt;w:color w:val=&quot;000000&quot;/&gt;&lt;w:sz w:val=&quot;24&quot;/&gt;&lt;w:sz-cs w:val=&quot;24&quot;/&gt;&lt;/w:rPr&gt;&lt;m:t&gt;W&lt;/m:t&gt;&lt;/m:r&gt;&lt;/m:e&gt;&lt;m:sub&gt;&lt;m:r&gt;&lt;m:rPr&gt;&lt;m:sty m:val=&quot;b&quot;/&gt;&lt;/m:rPr&gt;&lt;w:rPr&gt;&lt;w:rFonts w:ascii=&quot;Cambria Math&quot; w:h-ansi=&quot;Cambria Math&quot;/&gt;&lt;wx:font wx:val=&quot;Cambria Math&quot;/&gt;&lt;w:b/&gt;&lt;w:color w:val=&quot;000000&quot;/&gt;&lt;w:sz w:val=&quot;24&quot;/&gt;&lt;w:sz-cs w:val=&quot;24&quot;/&gt;&lt;/w:rPr&gt;&lt;m:t&gt;n&lt;/m:t&gt;&lt;/m:r&gt;&lt;/m:sub&gt;&lt;/m:sSub&gt;&lt;/m:num&gt;&lt;m:den&gt;&lt;m:r&gt;&lt;m:rPr&gt;&lt;m:sty m:val=&quot;p&quot;/&gt;&lt;/m:rPr&gt;&lt;w:rPr&gt;&lt;w:rFonts w:ascii=&quot;Cambria Math&quot; w:h-ansi=&quot;Cambria Math&quot;/&gt;&lt;wx:font wx:val=&quot;Cambria Math&quot;/&gt;&lt;w:color w:val=&quot;000000&quot;/&gt;&lt;w:sz w:val=&quot;24&quot;/&gt;&lt;w:sz-cs w:val=&quot;24&quot;/&gt;&lt;/w:rPr&gt;&lt;m:t&gt;10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Pr>
          <w:rFonts w:ascii="Cambria" w:eastAsia="Times New Roman" w:hAnsi="Cambria"/>
          <w:color w:val="000000"/>
          <w:sz w:val="24"/>
          <w:szCs w:val="24"/>
        </w:rPr>
        <w:instrText xml:space="preserve"> </w:instrText>
      </w:r>
      <w:r>
        <w:rPr>
          <w:rFonts w:ascii="Cambria" w:eastAsia="Times New Roman" w:hAnsi="Cambria"/>
          <w:color w:val="000000"/>
          <w:sz w:val="24"/>
          <w:szCs w:val="24"/>
        </w:rPr>
        <w:fldChar w:fldCharType="separate"/>
      </w:r>
      <w:r w:rsidRPr="00445655">
        <w:rPr>
          <w:noProof/>
          <w:position w:val="-12"/>
        </w:rPr>
        <w:drawing>
          <wp:inline distT="0" distB="0" distL="0" distR="0" wp14:anchorId="4AEADAE2" wp14:editId="2EDBFB8D">
            <wp:extent cx="2529840" cy="264160"/>
            <wp:effectExtent l="0" t="0" r="0" b="0"/>
            <wp:docPr id="3"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9840" cy="264160"/>
                    </a:xfrm>
                    <a:prstGeom prst="rect">
                      <a:avLst/>
                    </a:prstGeom>
                    <a:noFill/>
                    <a:ln>
                      <a:noFill/>
                    </a:ln>
                  </pic:spPr>
                </pic:pic>
              </a:graphicData>
            </a:graphic>
          </wp:inline>
        </w:drawing>
      </w:r>
      <w:r>
        <w:rPr>
          <w:rFonts w:ascii="Cambria" w:eastAsia="Times New Roman" w:hAnsi="Cambria"/>
          <w:color w:val="000000"/>
          <w:sz w:val="24"/>
          <w:szCs w:val="24"/>
        </w:rPr>
        <w:fldChar w:fldCharType="end"/>
      </w:r>
      <w:r w:rsidRPr="00306B40">
        <w:rPr>
          <w:rFonts w:ascii="Cambria" w:eastAsia="Times New Roman" w:hAnsi="Cambria"/>
          <w:color w:val="000000"/>
          <w:sz w:val="24"/>
          <w:szCs w:val="24"/>
        </w:rPr>
        <w:t>)</w:t>
      </w:r>
    </w:p>
    <w:p w14:paraId="0C58513C" w14:textId="77777777" w:rsidR="00837AC4" w:rsidRPr="00A075BA" w:rsidRDefault="00837AC4" w:rsidP="00837AC4">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A075BA">
        <w:rPr>
          <w:rFonts w:ascii="Cambria" w:eastAsia="Calibri" w:hAnsi="Cambria" w:cs="Calibri"/>
          <w:sz w:val="24"/>
          <w:szCs w:val="24"/>
          <w:lang w:eastAsia="en-US"/>
        </w:rPr>
        <w:t>gdzie:</w:t>
      </w:r>
    </w:p>
    <w:p w14:paraId="333118A7" w14:textId="77777777" w:rsidR="00837AC4" w:rsidRPr="00A075BA" w:rsidRDefault="00837AC4" w:rsidP="00837AC4">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w:t>
      </w:r>
      <w:proofErr w:type="spellStart"/>
      <w:r w:rsidRPr="00A075BA">
        <w:rPr>
          <w:rFonts w:ascii="Cambria" w:eastAsia="Calibri" w:hAnsi="Cambria" w:cs="Calibri"/>
          <w:b/>
          <w:bCs/>
          <w:sz w:val="24"/>
          <w:szCs w:val="24"/>
          <w:lang w:eastAsia="en-US"/>
        </w:rPr>
        <w:t>Ww</w:t>
      </w:r>
      <w:proofErr w:type="spellEnd"/>
      <w:r w:rsidRPr="00A075BA">
        <w:rPr>
          <w:rFonts w:ascii="Cambria" w:eastAsia="Calibri" w:hAnsi="Cambria" w:cs="Calibri"/>
          <w:b/>
          <w:bCs/>
          <w:sz w:val="24"/>
          <w:szCs w:val="24"/>
          <w:lang w:eastAsia="en-US"/>
        </w:rPr>
        <w:t xml:space="preserve"> (n)" </w:t>
      </w:r>
      <w:r w:rsidRPr="00A075BA">
        <w:rPr>
          <w:rFonts w:ascii="Cambria" w:eastAsia="Calibri" w:hAnsi="Cambria" w:cs="Calibri"/>
          <w:sz w:val="24"/>
          <w:szCs w:val="24"/>
          <w:lang w:eastAsia="en-US"/>
        </w:rPr>
        <w:t>– wskaźnik waloryzacji dla n-tego miesiąca;</w:t>
      </w:r>
    </w:p>
    <w:p w14:paraId="7D8B9ECC" w14:textId="77777777" w:rsidR="00837AC4" w:rsidRPr="00A075BA" w:rsidRDefault="00837AC4" w:rsidP="00837AC4">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w:t>
      </w:r>
      <w:proofErr w:type="spellStart"/>
      <w:r w:rsidRPr="00A075BA">
        <w:rPr>
          <w:rFonts w:ascii="Cambria" w:eastAsia="Calibri" w:hAnsi="Cambria" w:cs="Calibri"/>
          <w:b/>
          <w:bCs/>
          <w:sz w:val="24"/>
          <w:szCs w:val="24"/>
          <w:lang w:eastAsia="en-US"/>
        </w:rPr>
        <w:t>Ww</w:t>
      </w:r>
      <w:proofErr w:type="spellEnd"/>
      <w:r w:rsidRPr="00A075BA">
        <w:rPr>
          <w:rFonts w:ascii="Cambria" w:eastAsia="Calibri" w:hAnsi="Cambria" w:cs="Calibri"/>
          <w:b/>
          <w:bCs/>
          <w:sz w:val="24"/>
          <w:szCs w:val="24"/>
          <w:lang w:eastAsia="en-US"/>
        </w:rPr>
        <w:t xml:space="preserve"> (n-1)"</w:t>
      </w:r>
      <w:r w:rsidRPr="00A075BA">
        <w:rPr>
          <w:rFonts w:ascii="Cambria" w:eastAsia="Calibri" w:hAnsi="Cambria" w:cs="Calibri"/>
          <w:sz w:val="24"/>
          <w:szCs w:val="24"/>
          <w:lang w:eastAsia="en-US"/>
        </w:rPr>
        <w:t xml:space="preserve"> – wskaźnik waloryzacji z miesiąca poprzedzającego miesiąc za który nastąpiło wystawienie faktury</w:t>
      </w:r>
    </w:p>
    <w:p w14:paraId="7057FA08" w14:textId="77777777" w:rsidR="00837AC4" w:rsidRPr="00A075BA" w:rsidRDefault="00837AC4" w:rsidP="00837AC4">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A075BA">
        <w:rPr>
          <w:rFonts w:ascii="Cambria" w:eastAsia="Calibri" w:hAnsi="Cambria" w:cs="Calibri"/>
          <w:b/>
          <w:bCs/>
          <w:sz w:val="24"/>
          <w:szCs w:val="24"/>
          <w:lang w:eastAsia="en-US"/>
        </w:rPr>
        <w:t>„</w:t>
      </w:r>
      <w:proofErr w:type="spellStart"/>
      <w:r w:rsidRPr="00A075BA">
        <w:rPr>
          <w:rFonts w:ascii="Cambria" w:eastAsia="Calibri" w:hAnsi="Cambria" w:cs="Calibri"/>
          <w:b/>
          <w:bCs/>
          <w:sz w:val="24"/>
          <w:szCs w:val="24"/>
          <w:lang w:eastAsia="en-US"/>
        </w:rPr>
        <w:t>Wn</w:t>
      </w:r>
      <w:proofErr w:type="spellEnd"/>
      <w:r w:rsidRPr="00A075BA">
        <w:rPr>
          <w:rFonts w:ascii="Cambria" w:eastAsia="Calibri" w:hAnsi="Cambria" w:cs="Calibri"/>
          <w:b/>
          <w:bCs/>
          <w:sz w:val="24"/>
          <w:szCs w:val="24"/>
          <w:lang w:eastAsia="en-US"/>
        </w:rPr>
        <w:t>"</w:t>
      </w:r>
      <w:r w:rsidRPr="00A075BA">
        <w:rPr>
          <w:rFonts w:ascii="Cambria" w:eastAsia="Calibri" w:hAnsi="Cambria" w:cs="Calibri"/>
          <w:sz w:val="24"/>
          <w:szCs w:val="24"/>
          <w:lang w:eastAsia="en-US"/>
        </w:rPr>
        <w:t xml:space="preserve"> – wskaźnik „n” z miesiąca za który nastąpiło wystawienie faktury (wskaźnik cen produkcji budowlano-montażowej publikowany przez GUS, w układzie miesiąc poprzedni = 100)</w:t>
      </w:r>
    </w:p>
    <w:p w14:paraId="7A2003E8" w14:textId="77777777" w:rsidR="00837AC4" w:rsidRPr="00A075BA" w:rsidRDefault="00837AC4" w:rsidP="00837AC4">
      <w:pPr>
        <w:pStyle w:val="numerowanie"/>
        <w:numPr>
          <w:ilvl w:val="0"/>
          <w:numId w:val="69"/>
        </w:numPr>
        <w:spacing w:line="276" w:lineRule="auto"/>
        <w:ind w:left="426"/>
        <w:rPr>
          <w:rFonts w:ascii="Cambria" w:hAnsi="Cambria"/>
          <w:sz w:val="24"/>
          <w:szCs w:val="24"/>
        </w:rPr>
      </w:pPr>
      <w:r w:rsidRPr="00A075BA">
        <w:rPr>
          <w:rFonts w:ascii="Cambria" w:hAnsi="Cambria"/>
          <w:sz w:val="24"/>
          <w:szCs w:val="24"/>
        </w:rPr>
        <w:t xml:space="preserve">Ilorazy wskaźników cen (np. </w:t>
      </w:r>
      <w:r>
        <w:rPr>
          <w:rFonts w:ascii="Cambria" w:eastAsia="Times New Roman" w:hAnsi="Cambria"/>
          <w:color w:val="000000"/>
          <w:sz w:val="24"/>
          <w:szCs w:val="24"/>
        </w:rPr>
        <w:fldChar w:fldCharType="begin"/>
      </w:r>
      <w:r>
        <w:rPr>
          <w:rFonts w:ascii="Cambria" w:eastAsia="Times New Roman" w:hAnsi="Cambria"/>
          <w:color w:val="000000"/>
          <w:sz w:val="24"/>
          <w:szCs w:val="24"/>
        </w:rPr>
        <w:instrText xml:space="preserve"> QUOTE </w:instrText>
      </w:r>
      <m:oMath>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hAnsi="Cambria Math"/>
                    <w:color w:val="000000"/>
                    <w:sz w:val="24"/>
                    <w:szCs w:val="24"/>
                  </w:rPr>
                  <m:t>W</m:t>
                </m:r>
              </m:e>
              <m:sub>
                <m:r>
                  <m:rPr>
                    <m:sty m:val="p"/>
                  </m:rPr>
                  <w:rPr>
                    <w:rFonts w:ascii="Cambria Math" w:hAnsi="Cambria Math"/>
                    <w:color w:val="000000"/>
                    <w:sz w:val="24"/>
                    <w:szCs w:val="24"/>
                  </w:rPr>
                  <m:t>1</m:t>
                </m:r>
              </m:sub>
            </m:sSub>
          </m:num>
          <m:den>
            <m:r>
              <m:rPr>
                <m:sty m:val="p"/>
              </m:rPr>
              <w:rPr>
                <w:rFonts w:ascii="Cambria Math" w:hAnsi="Cambria Math"/>
                <w:color w:val="000000"/>
                <w:sz w:val="24"/>
                <w:szCs w:val="24"/>
              </w:rPr>
              <m:t>100</m:t>
            </m:r>
          </m:den>
        </m:f>
      </m:oMath>
      <w:r>
        <w:rPr>
          <w:rFonts w:ascii="Cambria" w:eastAsia="Times New Roman" w:hAnsi="Cambria"/>
          <w:color w:val="000000"/>
          <w:sz w:val="24"/>
          <w:szCs w:val="24"/>
        </w:rPr>
        <w:instrText xml:space="preserve"> </w:instrText>
      </w:r>
      <w:r>
        <w:rPr>
          <w:rFonts w:ascii="Cambria" w:eastAsia="Times New Roman" w:hAnsi="Cambria"/>
          <w:color w:val="000000"/>
          <w:sz w:val="24"/>
          <w:szCs w:val="24"/>
        </w:rPr>
        <w:fldChar w:fldCharType="separate"/>
      </w:r>
      <w:r w:rsidRPr="00445655">
        <w:rPr>
          <w:noProof/>
          <w:position w:val="-12"/>
        </w:rPr>
        <w:drawing>
          <wp:inline distT="0" distB="0" distL="0" distR="0" wp14:anchorId="484E15D5" wp14:editId="76A85C66">
            <wp:extent cx="193040" cy="264160"/>
            <wp:effectExtent l="0" t="0" r="0" b="0"/>
            <wp:docPr id="5"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264160"/>
                    </a:xfrm>
                    <a:prstGeom prst="rect">
                      <a:avLst/>
                    </a:prstGeom>
                    <a:noFill/>
                    <a:ln>
                      <a:noFill/>
                    </a:ln>
                  </pic:spPr>
                </pic:pic>
              </a:graphicData>
            </a:graphic>
          </wp:inline>
        </w:drawing>
      </w:r>
      <w:r>
        <w:rPr>
          <w:rFonts w:ascii="Cambria" w:eastAsia="Times New Roman" w:hAnsi="Cambria"/>
          <w:color w:val="000000"/>
          <w:sz w:val="24"/>
          <w:szCs w:val="24"/>
        </w:rPr>
        <w:fldChar w:fldCharType="end"/>
      </w:r>
      <w:r w:rsidRPr="00306B40">
        <w:rPr>
          <w:rFonts w:ascii="Cambria" w:eastAsia="Times New Roman" w:hAnsi="Cambria"/>
          <w:color w:val="000000"/>
          <w:sz w:val="24"/>
          <w:szCs w:val="24"/>
        </w:rPr>
        <w:t xml:space="preserve">) </w:t>
      </w:r>
      <w:r w:rsidRPr="00A075BA">
        <w:rPr>
          <w:rFonts w:ascii="Cambria" w:hAnsi="Cambria"/>
          <w:sz w:val="24"/>
          <w:szCs w:val="24"/>
        </w:rPr>
        <w:t xml:space="preserve">należy obliczać z dokładnością do trzech miejsc po przecinku. Natomiast wynik iloczynów tj. wskaźnik waloryzacji </w:t>
      </w:r>
      <w:proofErr w:type="spellStart"/>
      <w:r w:rsidRPr="00A075BA">
        <w:rPr>
          <w:rFonts w:ascii="Cambria" w:hAnsi="Cambria"/>
          <w:sz w:val="24"/>
          <w:szCs w:val="24"/>
        </w:rPr>
        <w:t>W</w:t>
      </w:r>
      <w:r w:rsidRPr="00A075BA">
        <w:rPr>
          <w:rFonts w:ascii="Cambria" w:hAnsi="Cambria"/>
          <w:sz w:val="24"/>
          <w:szCs w:val="24"/>
          <w:vertAlign w:val="subscript"/>
        </w:rPr>
        <w:t>w</w:t>
      </w:r>
      <w:proofErr w:type="spellEnd"/>
      <w:r w:rsidRPr="00A075BA">
        <w:rPr>
          <w:rFonts w:ascii="Cambria" w:hAnsi="Cambria"/>
          <w:sz w:val="24"/>
          <w:szCs w:val="24"/>
          <w:vertAlign w:val="subscript"/>
        </w:rPr>
        <w:t xml:space="preserve"> (n)</w:t>
      </w:r>
      <w:r w:rsidRPr="00A075BA">
        <w:rPr>
          <w:rFonts w:ascii="Cambria" w:hAnsi="Cambria"/>
          <w:sz w:val="24"/>
          <w:szCs w:val="24"/>
        </w:rPr>
        <w:t xml:space="preserve"> należy obliczać z dokładnością do 4 miejsc po przecinku. </w:t>
      </w:r>
    </w:p>
    <w:p w14:paraId="3942D6FD" w14:textId="18B14D85" w:rsidR="00837AC4" w:rsidRPr="00A075BA" w:rsidRDefault="00837AC4" w:rsidP="00837AC4">
      <w:pPr>
        <w:pStyle w:val="numerowanie"/>
        <w:numPr>
          <w:ilvl w:val="0"/>
          <w:numId w:val="69"/>
        </w:numPr>
        <w:spacing w:line="276" w:lineRule="auto"/>
        <w:ind w:left="426"/>
        <w:rPr>
          <w:rFonts w:ascii="Cambria" w:hAnsi="Cambria"/>
          <w:sz w:val="24"/>
          <w:szCs w:val="24"/>
        </w:rPr>
      </w:pPr>
      <w:r w:rsidRPr="00A075BA">
        <w:rPr>
          <w:rFonts w:ascii="Cambria" w:hAnsi="Cambria"/>
          <w:sz w:val="24"/>
          <w:szCs w:val="24"/>
        </w:rPr>
        <w:t>Kwoty netto płatne Wykonawcy będą waloryzowane miesięcznie</w:t>
      </w:r>
      <w:r>
        <w:rPr>
          <w:rFonts w:ascii="Cambria" w:hAnsi="Cambria"/>
          <w:sz w:val="24"/>
          <w:szCs w:val="24"/>
        </w:rPr>
        <w:t>,</w:t>
      </w:r>
      <w:r w:rsidRPr="00A075BA">
        <w:rPr>
          <w:rFonts w:ascii="Cambria" w:hAnsi="Cambria"/>
          <w:sz w:val="24"/>
          <w:szCs w:val="24"/>
        </w:rPr>
        <w:t xml:space="preserve"> począwszy </w:t>
      </w:r>
      <w:r w:rsidRPr="00621BE9">
        <w:rPr>
          <w:rFonts w:ascii="Cambria" w:hAnsi="Cambria"/>
          <w:b/>
          <w:bCs/>
          <w:sz w:val="24"/>
          <w:szCs w:val="24"/>
        </w:rPr>
        <w:t>od 7 miesiąca</w:t>
      </w:r>
      <w:r w:rsidRPr="00A075BA">
        <w:rPr>
          <w:rFonts w:ascii="Cambria" w:hAnsi="Cambria"/>
          <w:sz w:val="24"/>
          <w:szCs w:val="24"/>
        </w:rPr>
        <w:t xml:space="preserve"> po podpisaniu Umowy do osiągnięcia limitu waloryzacji </w:t>
      </w:r>
      <w:r w:rsidRPr="00621BE9">
        <w:rPr>
          <w:rFonts w:ascii="Cambria" w:hAnsi="Cambria"/>
          <w:sz w:val="24"/>
          <w:szCs w:val="24"/>
        </w:rPr>
        <w:t xml:space="preserve">+/- </w:t>
      </w:r>
      <w:r w:rsidR="00621BE9" w:rsidRPr="00621BE9">
        <w:rPr>
          <w:rFonts w:ascii="Cambria" w:hAnsi="Cambria"/>
          <w:sz w:val="24"/>
          <w:szCs w:val="24"/>
        </w:rPr>
        <w:t xml:space="preserve">2 </w:t>
      </w:r>
      <w:r w:rsidRPr="00621BE9">
        <w:rPr>
          <w:rFonts w:ascii="Cambria" w:hAnsi="Cambria"/>
          <w:sz w:val="24"/>
          <w:szCs w:val="24"/>
        </w:rPr>
        <w:t>%</w:t>
      </w:r>
      <w:r w:rsidRPr="00A075BA">
        <w:rPr>
          <w:rFonts w:ascii="Cambria" w:hAnsi="Cambria"/>
          <w:sz w:val="24"/>
          <w:szCs w:val="2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543E7D8D" w14:textId="77777777" w:rsidR="00837AC4" w:rsidRPr="00A075BA" w:rsidRDefault="00837AC4" w:rsidP="00837AC4">
      <w:pPr>
        <w:pStyle w:val="numerowanie"/>
        <w:numPr>
          <w:ilvl w:val="0"/>
          <w:numId w:val="69"/>
        </w:numPr>
        <w:spacing w:line="276" w:lineRule="auto"/>
        <w:ind w:left="426"/>
        <w:rPr>
          <w:rFonts w:ascii="Cambria" w:hAnsi="Cambria"/>
          <w:sz w:val="24"/>
          <w:szCs w:val="24"/>
        </w:rPr>
      </w:pPr>
      <w:r w:rsidRPr="00A075BA">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708D8D2" w14:textId="2079EF58" w:rsidR="00837AC4" w:rsidRDefault="00837AC4" w:rsidP="00837AC4">
      <w:pPr>
        <w:pStyle w:val="Jasnalistaakcent51"/>
        <w:widowControl/>
        <w:numPr>
          <w:ilvl w:val="0"/>
          <w:numId w:val="69"/>
        </w:numPr>
        <w:suppressAutoHyphens w:val="0"/>
        <w:autoSpaceDE w:val="0"/>
        <w:autoSpaceDN w:val="0"/>
        <w:spacing w:after="0"/>
        <w:ind w:left="426"/>
        <w:textAlignment w:val="auto"/>
        <w:rPr>
          <w:rFonts w:ascii="Cambria" w:eastAsia="Calibri" w:hAnsi="Cambria" w:cs="Calibri"/>
          <w:sz w:val="24"/>
          <w:szCs w:val="24"/>
          <w:lang w:eastAsia="en-US"/>
        </w:rPr>
      </w:pPr>
      <w:r w:rsidRPr="00A075BA">
        <w:rPr>
          <w:rFonts w:ascii="Cambria" w:eastAsia="Calibri" w:hAnsi="Cambria" w:cs="Calibri"/>
          <w:sz w:val="24"/>
          <w:szCs w:val="24"/>
          <w:lang w:eastAsia="en-US"/>
        </w:rPr>
        <w:t xml:space="preserve">Jeżeli wynagrodzenie Wykonawcy zostanie zwaloryzowane zgodnie z art. 439 ust. 1-3 ustawy Pzp, Wykonawca zobowiązany jest do zmiany wynagrodzenia </w:t>
      </w:r>
      <w:r w:rsidRPr="00A075BA">
        <w:rPr>
          <w:rFonts w:ascii="Cambria" w:eastAsia="Calibri" w:hAnsi="Cambria" w:cs="Calibri"/>
          <w:sz w:val="24"/>
          <w:szCs w:val="24"/>
          <w:lang w:eastAsia="en-US"/>
        </w:rPr>
        <w:lastRenderedPageBreak/>
        <w:t>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21A9221D" w14:textId="77777777" w:rsidR="00837AC4" w:rsidRPr="00837AC4" w:rsidRDefault="00837AC4" w:rsidP="00837AC4">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2A54CD5D"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3D4DFF">
        <w:rPr>
          <w:rFonts w:ascii="Cambria" w:hAnsi="Cambria"/>
          <w:b/>
          <w:bCs/>
          <w:sz w:val="24"/>
          <w:szCs w:val="24"/>
        </w:rPr>
        <w:t>8</w:t>
      </w:r>
    </w:p>
    <w:p w14:paraId="125738BD"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372856DE"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19962EF"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14752DF7"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6E71069D"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0117A37C"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2E775A3"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4989A6D"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6D690D04"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5339B"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 wykonaniu przedmiotu zamówienia, usuwa / zwraca Zamawiającemu wszelkie dane osobowe oraz usuwa wszelkie ich istniejące kopie, </w:t>
      </w:r>
      <w:r w:rsidRPr="00EC702D">
        <w:rPr>
          <w:rFonts w:ascii="Cambria" w:hAnsi="Cambria"/>
          <w:color w:val="000000"/>
          <w:sz w:val="24"/>
          <w:szCs w:val="24"/>
        </w:rPr>
        <w:lastRenderedPageBreak/>
        <w:t>chyba że prawo Unii lub prawo państwa członkowskiego nakazują przechowywanie danych osobowych.</w:t>
      </w:r>
    </w:p>
    <w:p w14:paraId="1839AA70"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74C382A"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213AD47"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7EB46C0"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6805F1F0"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471F7B40"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1DC811C8"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F5EDCBB"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1546B8D2"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552CFD52"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9FF12FF"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zachowania w tajemnicy wszelkich informacji, danych, materiałów, dokumentów i danych osobowych otrzymanych od </w:t>
      </w:r>
      <w:r w:rsidRPr="00EC702D">
        <w:rPr>
          <w:rFonts w:ascii="Cambria" w:hAnsi="Cambria"/>
          <w:color w:val="000000"/>
          <w:sz w:val="24"/>
          <w:szCs w:val="24"/>
        </w:rPr>
        <w:lastRenderedPageBreak/>
        <w:t>Zamawiającego oraz danych uzyskanych w jakikolwiek inny sposób, zamierzony czy przypadkowy w formie ustnej, pisemnej lub elektronicznej („dane poufne”).</w:t>
      </w:r>
    </w:p>
    <w:p w14:paraId="0988A32C"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9E87CFD"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0FE3FB"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7A9E781"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5C231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3D4DFF">
        <w:rPr>
          <w:rFonts w:ascii="Cambria" w:hAnsi="Cambria"/>
          <w:b/>
          <w:bCs/>
          <w:sz w:val="24"/>
          <w:szCs w:val="24"/>
        </w:rPr>
        <w:t>19</w:t>
      </w:r>
    </w:p>
    <w:p w14:paraId="4986E119"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56765013"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13EADA7F" w14:textId="77777777"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3D4DFF">
        <w:rPr>
          <w:rFonts w:ascii="Cambria" w:eastAsia="Calibri" w:hAnsi="Cambria"/>
          <w:b/>
          <w:bCs/>
          <w:sz w:val="24"/>
          <w:szCs w:val="24"/>
        </w:rPr>
        <w:t>0</w:t>
      </w:r>
    </w:p>
    <w:p w14:paraId="33CCFBB3"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59E0D964" w14:textId="77777777" w:rsidR="00676EB1" w:rsidRPr="00676EB1" w:rsidRDefault="00EF3F4F" w:rsidP="00B269DC">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200C997" w14:textId="77777777" w:rsidR="00EF3F4F" w:rsidRPr="00676EB1" w:rsidRDefault="00EF3F4F" w:rsidP="00B269DC">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13426DCA"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3D4DFF">
        <w:rPr>
          <w:rFonts w:ascii="Cambria" w:eastAsia="Calibri" w:hAnsi="Cambria"/>
          <w:b/>
          <w:bCs/>
          <w:sz w:val="24"/>
          <w:szCs w:val="24"/>
        </w:rPr>
        <w:t>1</w:t>
      </w:r>
    </w:p>
    <w:p w14:paraId="767AA03E"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59625DC3"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2DB3E9C4"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lastRenderedPageBreak/>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A1BDB91"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20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49C341EF"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62C55C1E" w14:textId="77777777" w:rsidR="00A671E3" w:rsidRPr="00EC702D" w:rsidRDefault="00A671E3" w:rsidP="00B269DC">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486BD320" w14:textId="77777777" w:rsidR="00A671E3" w:rsidRPr="009E5D4C" w:rsidRDefault="00A671E3" w:rsidP="00B269DC">
      <w:pPr>
        <w:widowControl/>
        <w:numPr>
          <w:ilvl w:val="0"/>
          <w:numId w:val="47"/>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6B8F3F80" w14:textId="77777777" w:rsidR="00A671E3" w:rsidRPr="00605DFF" w:rsidRDefault="00A671E3" w:rsidP="00B269DC">
      <w:pPr>
        <w:widowControl/>
        <w:numPr>
          <w:ilvl w:val="0"/>
          <w:numId w:val="47"/>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7183F946"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6EFEE24C"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61898652" w14:textId="77777777" w:rsidTr="007B4E0A">
        <w:tc>
          <w:tcPr>
            <w:tcW w:w="4605" w:type="dxa"/>
          </w:tcPr>
          <w:p w14:paraId="433C5EC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7E0D5BD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73F2E69B"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B11F1A">
      <w:headerReference w:type="default" r:id="rId12"/>
      <w:footerReference w:type="default" r:id="rId1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92D0" w14:textId="77777777" w:rsidR="00177217" w:rsidRDefault="00177217" w:rsidP="009C3898">
      <w:pPr>
        <w:spacing w:after="0" w:line="240" w:lineRule="auto"/>
      </w:pPr>
      <w:r>
        <w:separator/>
      </w:r>
    </w:p>
  </w:endnote>
  <w:endnote w:type="continuationSeparator" w:id="0">
    <w:p w14:paraId="71D14F9E" w14:textId="77777777" w:rsidR="00177217" w:rsidRDefault="00177217"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888">
    <w:altName w:val="Calibri"/>
    <w:charset w:val="EE"/>
    <w:family w:val="auto"/>
    <w:pitch w:val="variable"/>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0&gt;ïµ'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CCF" w14:textId="77777777" w:rsidR="001A3362" w:rsidRPr="00E36E80" w:rsidRDefault="001A3362"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D62FA2">
      <w:rPr>
        <w:rFonts w:ascii="Cambria" w:hAnsi="Cambria" w:cs="Arial"/>
        <w:b/>
        <w:noProof/>
        <w:bdr w:val="single" w:sz="4" w:space="0" w:color="000000"/>
      </w:rPr>
      <w:t>19</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D62FA2">
      <w:rPr>
        <w:rFonts w:ascii="Cambria" w:hAnsi="Cambria" w:cs="Arial"/>
        <w:b/>
        <w:noProof/>
        <w:bdr w:val="single" w:sz="4" w:space="0" w:color="000000"/>
      </w:rPr>
      <w:t>33</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A22F" w14:textId="77777777" w:rsidR="00177217" w:rsidRDefault="00177217" w:rsidP="009C3898">
      <w:pPr>
        <w:spacing w:after="0" w:line="240" w:lineRule="auto"/>
      </w:pPr>
      <w:r>
        <w:separator/>
      </w:r>
    </w:p>
  </w:footnote>
  <w:footnote w:type="continuationSeparator" w:id="0">
    <w:p w14:paraId="5F8A8945" w14:textId="77777777" w:rsidR="00177217" w:rsidRDefault="00177217" w:rsidP="009C3898">
      <w:pPr>
        <w:spacing w:after="0" w:line="240" w:lineRule="auto"/>
      </w:pPr>
      <w:r>
        <w:continuationSeparator/>
      </w:r>
    </w:p>
  </w:footnote>
  <w:footnote w:id="1">
    <w:p w14:paraId="63611B1B" w14:textId="77777777" w:rsidR="001A3362" w:rsidRPr="004942FA" w:rsidRDefault="001A3362"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osoba/-y pełniąca/-e funkcję organu (członka organu) lub prokurent spółki.</w:t>
      </w:r>
    </w:p>
  </w:footnote>
  <w:footnote w:id="2">
    <w:p w14:paraId="1F59D1B9" w14:textId="77777777" w:rsidR="001A3362" w:rsidRPr="004942FA" w:rsidRDefault="001A3362"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spółki.</w:t>
      </w:r>
    </w:p>
  </w:footnote>
  <w:footnote w:id="3">
    <w:p w14:paraId="53CF63CC" w14:textId="77777777" w:rsidR="001A3362" w:rsidRDefault="001A3362" w:rsidP="00F86636">
      <w:pPr>
        <w:pStyle w:val="Tekstprzypisudolnego"/>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tej osoby.</w:t>
      </w:r>
    </w:p>
  </w:footnote>
  <w:footnote w:id="4">
    <w:p w14:paraId="56346EC9" w14:textId="77777777" w:rsidR="001A3362" w:rsidRPr="006812B2" w:rsidRDefault="001A3362"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E10C" w14:textId="06184227" w:rsidR="001A3362" w:rsidRDefault="001A3362" w:rsidP="00536812">
    <w:pPr>
      <w:pBdr>
        <w:top w:val="nil"/>
        <w:left w:val="nil"/>
        <w:bottom w:val="nil"/>
        <w:right w:val="nil"/>
        <w:between w:val="nil"/>
      </w:pBdr>
      <w:tabs>
        <w:tab w:val="center" w:pos="4536"/>
        <w:tab w:val="right" w:pos="9072"/>
      </w:tabs>
      <w:rPr>
        <w:color w:val="000000"/>
      </w:rPr>
    </w:pPr>
    <w:r>
      <w:rPr>
        <w:b/>
        <w:bCs/>
        <w:noProof/>
        <w:sz w:val="28"/>
        <w:lang w:eastAsia="pl-PL"/>
      </w:rPr>
      <w:drawing>
        <wp:anchor distT="0" distB="0" distL="114300" distR="114300" simplePos="0" relativeHeight="251846656" behindDoc="0" locked="0" layoutInCell="1" allowOverlap="1" wp14:anchorId="067203C7" wp14:editId="5F078C82">
          <wp:simplePos x="0" y="0"/>
          <wp:positionH relativeFrom="margin">
            <wp:posOffset>4495165</wp:posOffset>
          </wp:positionH>
          <wp:positionV relativeFrom="paragraph">
            <wp:posOffset>93980</wp:posOffset>
          </wp:positionV>
          <wp:extent cx="1324610" cy="863600"/>
          <wp:effectExtent l="0" t="0" r="0" b="0"/>
          <wp:wrapSquare wrapText="bothSides"/>
          <wp:docPr id="10" name="Obraz 10"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BD7D38E" w14:textId="2173DE42" w:rsidR="001A3362" w:rsidRPr="00A86759" w:rsidRDefault="00C96631" w:rsidP="00BD369E">
    <w:pPr>
      <w:tabs>
        <w:tab w:val="left" w:pos="4065"/>
        <w:tab w:val="center" w:pos="4536"/>
      </w:tabs>
      <w:jc w:val="center"/>
    </w:pPr>
    <w:r>
      <w:rPr>
        <w:noProof/>
      </w:rPr>
      <w:drawing>
        <wp:inline distT="0" distB="0" distL="0" distR="0" wp14:anchorId="1F45739E" wp14:editId="46714146">
          <wp:extent cx="1792605" cy="798830"/>
          <wp:effectExtent l="0" t="0" r="0" b="1270"/>
          <wp:docPr id="727460698" name="Obraz 1"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60698" name="Obraz 1"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798830"/>
                  </a:xfrm>
                  <a:prstGeom prst="rect">
                    <a:avLst/>
                  </a:prstGeom>
                  <a:noFill/>
                </pic:spPr>
              </pic:pic>
            </a:graphicData>
          </a:graphic>
        </wp:inline>
      </w:drawing>
    </w:r>
    <w:r w:rsidR="001A3362">
      <w:rPr>
        <w:noProof/>
        <w:lang w:eastAsia="pl-PL"/>
      </w:rPr>
      <w:drawing>
        <wp:anchor distT="0" distB="0" distL="114300" distR="114300" simplePos="0" relativeHeight="251657216" behindDoc="0" locked="0" layoutInCell="1" allowOverlap="1" wp14:anchorId="3FA63F4D" wp14:editId="0E901D33">
          <wp:simplePos x="0" y="0"/>
          <wp:positionH relativeFrom="column">
            <wp:posOffset>51435</wp:posOffset>
          </wp:positionH>
          <wp:positionV relativeFrom="paragraph">
            <wp:posOffset>43180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1F0723" w14:textId="77777777" w:rsidR="001A3362" w:rsidRPr="00C96631" w:rsidRDefault="001A3362" w:rsidP="00536812">
    <w:pPr>
      <w:pStyle w:val="Nagwek"/>
      <w:jc w:val="center"/>
      <w:rPr>
        <w:rFonts w:ascii="Cambria" w:hAnsi="Cambria" w:cs="Times"/>
        <w:sz w:val="15"/>
        <w:szCs w:val="15"/>
      </w:rPr>
    </w:pPr>
    <w:r w:rsidRPr="00C96631">
      <w:rPr>
        <w:rFonts w:ascii="Cambria" w:hAnsi="Cambria" w:cs="Times"/>
        <w:sz w:val="15"/>
        <w:szCs w:val="15"/>
      </w:rPr>
      <w:t>„Europejski Fundusz Rolny na rzecz Rozwoju Obszarów Wiejskich: Europa inwestująca w obszary wiejskie".</w:t>
    </w:r>
  </w:p>
  <w:p w14:paraId="1F61CFEA" w14:textId="1B4BA930" w:rsidR="001A3362" w:rsidRPr="00536812" w:rsidRDefault="001A3362" w:rsidP="00536812">
    <w:pPr>
      <w:pStyle w:val="Nagwek"/>
      <w:jc w:val="center"/>
      <w:rPr>
        <w:rFonts w:ascii="Cambria" w:hAnsi="Cambria"/>
        <w:i/>
        <w:sz w:val="15"/>
        <w:szCs w:val="15"/>
      </w:rPr>
    </w:pPr>
    <w:r w:rsidRPr="00C96631">
      <w:rPr>
        <w:rFonts w:ascii="Cambria" w:hAnsi="Cambria" w:cs="Times"/>
        <w:sz w:val="15"/>
        <w:szCs w:val="15"/>
      </w:rPr>
      <w:t>Zadanie pn. „</w:t>
    </w:r>
    <w:r w:rsidR="004E666C" w:rsidRPr="00C96631">
      <w:rPr>
        <w:rFonts w:ascii="Cambria" w:hAnsi="Cambria" w:cs="Times"/>
        <w:b/>
        <w:bCs/>
        <w:sz w:val="15"/>
        <w:szCs w:val="15"/>
      </w:rPr>
      <w:t>Poprawa gospodarski wodno-ściekowej w gminie Olszanica w miejscowościach Orelec, Uherce Mineralne i Wańkowa</w:t>
    </w:r>
    <w:r w:rsidRPr="00C96631">
      <w:rPr>
        <w:rFonts w:ascii="Cambria" w:hAnsi="Cambria" w:cs="Times"/>
        <w:sz w:val="15"/>
        <w:szCs w:val="15"/>
      </w:rPr>
      <w:t>” objęte jest wnioskiem o przyznanie pomocy dla operacji typu „Gospodarka wodno-ściekowa" w ramach</w:t>
    </w:r>
    <w:r w:rsidRPr="00C96631">
      <w:rPr>
        <w:rFonts w:ascii="Cambria" w:hAnsi="Cambria" w:cs="0&gt;ïµ'3"/>
        <w:sz w:val="15"/>
        <w:szCs w:val="15"/>
      </w:rPr>
      <w:t xml:space="preserve"> </w:t>
    </w:r>
    <w:r w:rsidRPr="00C96631">
      <w:rPr>
        <w:rFonts w:ascii="Cambria" w:hAnsi="Cambria" w:cs="0&gt;ïµ'3"/>
        <w:i/>
        <w:iCs/>
        <w:sz w:val="15"/>
        <w:szCs w:val="15"/>
      </w:rPr>
      <w:t>działania ,,Podstawowe usługi i odnowa wsi na obszarach wiejskich"</w:t>
    </w:r>
    <w:r w:rsidRPr="00C96631">
      <w:rPr>
        <w:rFonts w:ascii="Cambria" w:hAnsi="Cambria" w:cs="0&gt;ïµ'3"/>
        <w:sz w:val="15"/>
        <w:szCs w:val="15"/>
      </w:rPr>
      <w:t xml:space="preserve">, poddziałania </w:t>
    </w:r>
    <w:r w:rsidRPr="00C96631">
      <w:rPr>
        <w:rFonts w:ascii="Cambria" w:hAnsi="Cambria" w:cs="0&gt;ïµ'3"/>
        <w:i/>
        <w:iCs/>
        <w:sz w:val="15"/>
        <w:szCs w:val="15"/>
      </w:rPr>
      <w:t>,,Wsparcie inwestycji związanych z tworzeniem, ulepszaniem lub rozbudową wszystkich rodzajów małej infrastruktury, w tym inwestycji w energię odnawialną i w oszczędzanie energii"</w:t>
    </w:r>
    <w:r w:rsidRPr="00C96631">
      <w:rPr>
        <w:rFonts w:ascii="Cambria" w:hAnsi="Cambria" w:cs="0&gt;ïµ'3"/>
        <w:sz w:val="15"/>
        <w:szCs w:val="15"/>
      </w:rPr>
      <w:t xml:space="preserve"> objętego Programem Rozwoju Obszarów Wiejskich na lata 2014-2020</w:t>
    </w:r>
  </w:p>
  <w:p w14:paraId="4EFF4ADF" w14:textId="77777777" w:rsidR="001A3362" w:rsidRPr="00536812" w:rsidRDefault="001A3362" w:rsidP="00536812">
    <w:pPr>
      <w:pStyle w:val="Nagwek"/>
      <w:rPr>
        <w:rFonts w:ascii="Cambria" w:hAnsi="Cambria"/>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0"/>
        </w:tabs>
        <w:ind w:left="2552" w:hanging="851"/>
      </w:pPr>
      <w:rPr>
        <w:rFonts w:cs="Times New Roman"/>
        <w:b/>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607CDB12"/>
    <w:lvl w:ilvl="0">
      <w:start w:val="4"/>
      <w:numFmt w:val="decimal"/>
      <w:lvlText w:val="%1."/>
      <w:lvlJc w:val="left"/>
      <w:pPr>
        <w:tabs>
          <w:tab w:val="num" w:pos="0"/>
        </w:tabs>
        <w:ind w:left="360" w:hanging="360"/>
      </w:pPr>
      <w:rPr>
        <w:rFonts w:eastAsia="Times New Roman" w:cs="Arial" w:hint="default"/>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hint="default"/>
        <w:b w:val="0"/>
        <w:bCs/>
        <w:color w:val="000000"/>
        <w:sz w:val="24"/>
        <w:szCs w:val="24"/>
      </w:rPr>
    </w:lvl>
    <w:lvl w:ilvl="3">
      <w:start w:val="1"/>
      <w:numFmt w:val="decimal"/>
      <w:lvlText w:val="%1.%2.%3.%4."/>
      <w:lvlJc w:val="left"/>
      <w:pPr>
        <w:tabs>
          <w:tab w:val="num" w:pos="0"/>
        </w:tabs>
        <w:ind w:left="1080" w:hanging="108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440" w:hanging="144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800" w:hanging="180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CC7A85"/>
    <w:multiLevelType w:val="hybridMultilevel"/>
    <w:tmpl w:val="2A34608C"/>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82969"/>
    <w:multiLevelType w:val="hybridMultilevel"/>
    <w:tmpl w:val="61069EE4"/>
    <w:lvl w:ilvl="0" w:tplc="1A9877F2">
      <w:numFmt w:val="decimal"/>
      <w:lvlText w:val=""/>
      <w:lvlJc w:val="left"/>
      <w:pPr>
        <w:ind w:left="1569" w:hanging="360"/>
      </w:pPr>
      <w:rPr>
        <w:rFonts w:ascii="Symbol" w:hAnsi="Symbol" w:hint="default"/>
        <w:color w:val="auto"/>
      </w:rPr>
    </w:lvl>
    <w:lvl w:ilvl="1" w:tplc="04150019">
      <w:start w:val="1"/>
      <w:numFmt w:val="lowerLetter"/>
      <w:lvlText w:val="%2."/>
      <w:lvlJc w:val="left"/>
      <w:pPr>
        <w:ind w:left="2289" w:hanging="360"/>
      </w:pPr>
    </w:lvl>
    <w:lvl w:ilvl="2" w:tplc="0415001B">
      <w:start w:val="1"/>
      <w:numFmt w:val="lowerRoman"/>
      <w:lvlText w:val="%3."/>
      <w:lvlJc w:val="right"/>
      <w:pPr>
        <w:ind w:left="3009" w:hanging="180"/>
      </w:pPr>
    </w:lvl>
    <w:lvl w:ilvl="3" w:tplc="0415000F">
      <w:start w:val="1"/>
      <w:numFmt w:val="decimal"/>
      <w:lvlText w:val="%4."/>
      <w:lvlJc w:val="left"/>
      <w:pPr>
        <w:ind w:left="3729" w:hanging="360"/>
      </w:pPr>
    </w:lvl>
    <w:lvl w:ilvl="4" w:tplc="04150019">
      <w:start w:val="1"/>
      <w:numFmt w:val="lowerLetter"/>
      <w:lvlText w:val="%5."/>
      <w:lvlJc w:val="left"/>
      <w:pPr>
        <w:ind w:left="4449" w:hanging="360"/>
      </w:pPr>
    </w:lvl>
    <w:lvl w:ilvl="5" w:tplc="0415001B">
      <w:start w:val="1"/>
      <w:numFmt w:val="lowerRoman"/>
      <w:lvlText w:val="%6."/>
      <w:lvlJc w:val="right"/>
      <w:pPr>
        <w:ind w:left="5169" w:hanging="180"/>
      </w:pPr>
    </w:lvl>
    <w:lvl w:ilvl="6" w:tplc="0415000F">
      <w:start w:val="1"/>
      <w:numFmt w:val="decimal"/>
      <w:lvlText w:val="%7."/>
      <w:lvlJc w:val="left"/>
      <w:pPr>
        <w:ind w:left="5889" w:hanging="360"/>
      </w:pPr>
    </w:lvl>
    <w:lvl w:ilvl="7" w:tplc="04150019">
      <w:start w:val="1"/>
      <w:numFmt w:val="lowerLetter"/>
      <w:lvlText w:val="%8."/>
      <w:lvlJc w:val="left"/>
      <w:pPr>
        <w:ind w:left="6609" w:hanging="360"/>
      </w:pPr>
    </w:lvl>
    <w:lvl w:ilvl="8" w:tplc="0415001B">
      <w:start w:val="1"/>
      <w:numFmt w:val="lowerRoman"/>
      <w:lvlText w:val="%9."/>
      <w:lvlJc w:val="right"/>
      <w:pPr>
        <w:ind w:left="7329"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C773A28"/>
    <w:multiLevelType w:val="hybridMultilevel"/>
    <w:tmpl w:val="C4F445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B2C89"/>
    <w:multiLevelType w:val="hybridMultilevel"/>
    <w:tmpl w:val="6226DE1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A4618D"/>
    <w:multiLevelType w:val="hybridMultilevel"/>
    <w:tmpl w:val="D2D029FE"/>
    <w:lvl w:ilvl="0" w:tplc="FFFFFFFF">
      <w:start w:val="1"/>
      <w:numFmt w:val="decimal"/>
      <w:lvlText w:val="%1)"/>
      <w:lvlJc w:val="left"/>
      <w:pPr>
        <w:tabs>
          <w:tab w:val="num" w:pos="850"/>
        </w:tabs>
        <w:ind w:left="850" w:hanging="283"/>
      </w:pPr>
      <w:rPr>
        <w:b w:val="0"/>
        <w:color w:val="auto"/>
      </w:rPr>
    </w:lvl>
    <w:lvl w:ilvl="1" w:tplc="FFFFFFFF">
      <w:start w:val="1"/>
      <w:numFmt w:val="lowerLetter"/>
      <w:lvlText w:val="%2)"/>
      <w:lvlJc w:val="left"/>
      <w:pPr>
        <w:ind w:left="720" w:hanging="360"/>
      </w:pPr>
      <w:rPr>
        <w:color w:val="auto"/>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8"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9"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771DE"/>
    <w:multiLevelType w:val="multilevel"/>
    <w:tmpl w:val="1D862806"/>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15:restartNumberingAfterBreak="0">
    <w:nsid w:val="3A3950F5"/>
    <w:multiLevelType w:val="multilevel"/>
    <w:tmpl w:val="407E6E6E"/>
    <w:lvl w:ilvl="0">
      <w:start w:val="1"/>
      <w:numFmt w:val="decimal"/>
      <w:lvlText w:val="%1)"/>
      <w:lvlJc w:val="left"/>
      <w:pPr>
        <w:ind w:left="1713" w:hanging="360"/>
      </w:pPr>
      <w:rPr>
        <w:rFonts w:ascii="Cambria" w:eastAsia="Cambria" w:hAnsi="Cambria" w:cs="Cambria"/>
      </w:rPr>
    </w:lvl>
    <w:lvl w:ilvl="1">
      <w:start w:val="1"/>
      <w:numFmt w:val="bullet"/>
      <w:lvlText w:val="o"/>
      <w:lvlJc w:val="left"/>
      <w:pPr>
        <w:ind w:left="2433" w:hanging="360"/>
      </w:pPr>
      <w:rPr>
        <w:rFonts w:ascii="Courier New" w:eastAsia="Courier New" w:hAnsi="Courier New" w:cs="Courier New"/>
      </w:rPr>
    </w:lvl>
    <w:lvl w:ilvl="2">
      <w:start w:val="1"/>
      <w:numFmt w:val="decimal"/>
      <w:lvlText w:val="%3."/>
      <w:lvlJc w:val="left"/>
      <w:pPr>
        <w:ind w:left="3373" w:hanging="580"/>
      </w:p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7"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F32CB"/>
    <w:multiLevelType w:val="hybridMultilevel"/>
    <w:tmpl w:val="ECF65FD0"/>
    <w:lvl w:ilvl="0" w:tplc="04150017">
      <w:start w:val="1"/>
      <w:numFmt w:val="lowerLetter"/>
      <w:lvlText w:val="%1)"/>
      <w:lvlJc w:val="left"/>
      <w:pPr>
        <w:ind w:left="-1904" w:hanging="360"/>
      </w:pPr>
      <w:rPr>
        <w:color w:val="auto"/>
      </w:rPr>
    </w:lvl>
    <w:lvl w:ilvl="1" w:tplc="FFFFFFFF">
      <w:start w:val="1"/>
      <w:numFmt w:val="lowerLetter"/>
      <w:lvlText w:val="%2."/>
      <w:lvlJc w:val="left"/>
      <w:pPr>
        <w:ind w:left="-1184" w:hanging="360"/>
      </w:pPr>
    </w:lvl>
    <w:lvl w:ilvl="2" w:tplc="FFFFFFFF">
      <w:start w:val="1"/>
      <w:numFmt w:val="lowerRoman"/>
      <w:lvlText w:val="%3."/>
      <w:lvlJc w:val="right"/>
      <w:pPr>
        <w:ind w:left="-464" w:hanging="180"/>
      </w:pPr>
    </w:lvl>
    <w:lvl w:ilvl="3" w:tplc="FFFFFFFF">
      <w:start w:val="1"/>
      <w:numFmt w:val="decimal"/>
      <w:lvlText w:val="%4."/>
      <w:lvlJc w:val="left"/>
      <w:pPr>
        <w:ind w:left="256" w:hanging="360"/>
      </w:pPr>
    </w:lvl>
    <w:lvl w:ilvl="4" w:tplc="FFFFFFFF">
      <w:start w:val="1"/>
      <w:numFmt w:val="lowerLetter"/>
      <w:lvlText w:val="%5."/>
      <w:lvlJc w:val="left"/>
      <w:pPr>
        <w:ind w:left="976" w:hanging="360"/>
      </w:pPr>
    </w:lvl>
    <w:lvl w:ilvl="5" w:tplc="FFFFFFFF">
      <w:start w:val="1"/>
      <w:numFmt w:val="lowerRoman"/>
      <w:lvlText w:val="%6."/>
      <w:lvlJc w:val="right"/>
      <w:pPr>
        <w:ind w:left="1696" w:hanging="180"/>
      </w:pPr>
    </w:lvl>
    <w:lvl w:ilvl="6" w:tplc="FFFFFFFF">
      <w:start w:val="1"/>
      <w:numFmt w:val="decimal"/>
      <w:lvlText w:val="%7."/>
      <w:lvlJc w:val="left"/>
      <w:pPr>
        <w:ind w:left="2416" w:hanging="360"/>
      </w:pPr>
    </w:lvl>
    <w:lvl w:ilvl="7" w:tplc="FFFFFFFF">
      <w:start w:val="1"/>
      <w:numFmt w:val="lowerLetter"/>
      <w:lvlText w:val="%8."/>
      <w:lvlJc w:val="left"/>
      <w:pPr>
        <w:ind w:left="3136" w:hanging="360"/>
      </w:pPr>
    </w:lvl>
    <w:lvl w:ilvl="8" w:tplc="FFFFFFFF">
      <w:start w:val="1"/>
      <w:numFmt w:val="lowerRoman"/>
      <w:lvlText w:val="%9."/>
      <w:lvlJc w:val="right"/>
      <w:pPr>
        <w:ind w:left="3856" w:hanging="180"/>
      </w:pPr>
    </w:lvl>
  </w:abstractNum>
  <w:abstractNum w:abstractNumId="4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4"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DC44B2"/>
    <w:multiLevelType w:val="multilevel"/>
    <w:tmpl w:val="B1AED2C6"/>
    <w:lvl w:ilvl="0">
      <w:start w:val="4"/>
      <w:numFmt w:val="decimal"/>
      <w:lvlText w:val="%1."/>
      <w:lvlJc w:val="left"/>
      <w:pPr>
        <w:tabs>
          <w:tab w:val="num" w:pos="0"/>
        </w:tabs>
        <w:ind w:left="360" w:hanging="360"/>
      </w:pPr>
      <w:rPr>
        <w:rFonts w:eastAsia="Times New Roman" w:cs="Arial" w:hint="default"/>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ind w:left="360" w:hanging="360"/>
      </w:pPr>
    </w:lvl>
    <w:lvl w:ilvl="3">
      <w:start w:val="1"/>
      <w:numFmt w:val="decimal"/>
      <w:lvlText w:val="%1.%2.%3.%4."/>
      <w:lvlJc w:val="left"/>
      <w:pPr>
        <w:tabs>
          <w:tab w:val="num" w:pos="0"/>
        </w:tabs>
        <w:ind w:left="1080" w:hanging="108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440" w:hanging="144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800" w:hanging="180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3F7568F"/>
    <w:multiLevelType w:val="hybridMultilevel"/>
    <w:tmpl w:val="DAD25FB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87614"/>
    <w:multiLevelType w:val="hybridMultilevel"/>
    <w:tmpl w:val="A9465244"/>
    <w:lvl w:ilvl="0" w:tplc="04150011">
      <w:start w:val="1"/>
      <w:numFmt w:val="decimal"/>
      <w:lvlText w:val="%1)"/>
      <w:lvlJc w:val="left"/>
      <w:pPr>
        <w:ind w:left="1494" w:hanging="360"/>
      </w:pPr>
      <w:rPr>
        <w:rFonts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FFFFFFFF">
      <w:start w:val="1"/>
      <w:numFmt w:val="lowerLetter"/>
      <w:lvlText w:val="%4)"/>
      <w:lvlJc w:val="left"/>
      <w:pPr>
        <w:ind w:left="3524"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4" w15:restartNumberingAfterBreak="0">
    <w:nsid w:val="7A39377F"/>
    <w:multiLevelType w:val="hybridMultilevel"/>
    <w:tmpl w:val="0E9E1E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6"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8877961">
    <w:abstractNumId w:val="30"/>
  </w:num>
  <w:num w:numId="2" w16cid:durableId="1648240304">
    <w:abstractNumId w:val="3"/>
  </w:num>
  <w:num w:numId="3" w16cid:durableId="358967906">
    <w:abstractNumId w:val="60"/>
  </w:num>
  <w:num w:numId="4" w16cid:durableId="1401363179">
    <w:abstractNumId w:val="41"/>
  </w:num>
  <w:num w:numId="5" w16cid:durableId="1024407342">
    <w:abstractNumId w:val="18"/>
  </w:num>
  <w:num w:numId="6" w16cid:durableId="1191383699">
    <w:abstractNumId w:val="16"/>
  </w:num>
  <w:num w:numId="7" w16cid:durableId="637952784">
    <w:abstractNumId w:val="23"/>
  </w:num>
  <w:num w:numId="8" w16cid:durableId="1811360395">
    <w:abstractNumId w:val="55"/>
  </w:num>
  <w:num w:numId="9" w16cid:durableId="797452636">
    <w:abstractNumId w:val="28"/>
  </w:num>
  <w:num w:numId="10" w16cid:durableId="481427733">
    <w:abstractNumId w:val="44"/>
  </w:num>
  <w:num w:numId="11" w16cid:durableId="479276642">
    <w:abstractNumId w:val="33"/>
  </w:num>
  <w:num w:numId="12" w16cid:durableId="1128011111">
    <w:abstractNumId w:val="20"/>
  </w:num>
  <w:num w:numId="13" w16cid:durableId="1323434649">
    <w:abstractNumId w:val="32"/>
  </w:num>
  <w:num w:numId="14" w16cid:durableId="1268655049">
    <w:abstractNumId w:val="7"/>
  </w:num>
  <w:num w:numId="15" w16cid:durableId="1597983541">
    <w:abstractNumId w:val="13"/>
  </w:num>
  <w:num w:numId="16" w16cid:durableId="383258658">
    <w:abstractNumId w:val="14"/>
  </w:num>
  <w:num w:numId="17" w16cid:durableId="62146368">
    <w:abstractNumId w:val="63"/>
  </w:num>
  <w:num w:numId="18" w16cid:durableId="1868178299">
    <w:abstractNumId w:val="48"/>
  </w:num>
  <w:num w:numId="19" w16cid:durableId="844170787">
    <w:abstractNumId w:val="35"/>
  </w:num>
  <w:num w:numId="20" w16cid:durableId="2091267497">
    <w:abstractNumId w:val="42"/>
  </w:num>
  <w:num w:numId="21" w16cid:durableId="1271816153">
    <w:abstractNumId w:val="38"/>
  </w:num>
  <w:num w:numId="22" w16cid:durableId="1193494842">
    <w:abstractNumId w:val="53"/>
  </w:num>
  <w:num w:numId="23" w16cid:durableId="996154690">
    <w:abstractNumId w:val="45"/>
  </w:num>
  <w:num w:numId="24" w16cid:durableId="1354571312">
    <w:abstractNumId w:val="22"/>
  </w:num>
  <w:num w:numId="25" w16cid:durableId="1746143936">
    <w:abstractNumId w:val="12"/>
  </w:num>
  <w:num w:numId="26" w16cid:durableId="69742883">
    <w:abstractNumId w:val="19"/>
  </w:num>
  <w:num w:numId="27" w16cid:durableId="339676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5218249">
    <w:abstractNumId w:val="8"/>
  </w:num>
  <w:num w:numId="29" w16cid:durableId="185096572">
    <w:abstractNumId w:val="31"/>
  </w:num>
  <w:num w:numId="30" w16cid:durableId="2019034943">
    <w:abstractNumId w:val="4"/>
  </w:num>
  <w:num w:numId="31" w16cid:durableId="472068346">
    <w:abstractNumId w:val="24"/>
  </w:num>
  <w:num w:numId="32" w16cid:durableId="1257594921">
    <w:abstractNumId w:val="46"/>
  </w:num>
  <w:num w:numId="33" w16cid:durableId="686061675">
    <w:abstractNumId w:val="61"/>
  </w:num>
  <w:num w:numId="34" w16cid:durableId="2026712526">
    <w:abstractNumId w:val="10"/>
  </w:num>
  <w:num w:numId="35" w16cid:durableId="1706754102">
    <w:abstractNumId w:val="59"/>
  </w:num>
  <w:num w:numId="36" w16cid:durableId="382753656">
    <w:abstractNumId w:val="62"/>
  </w:num>
  <w:num w:numId="37" w16cid:durableId="1245526260">
    <w:abstractNumId w:val="26"/>
  </w:num>
  <w:num w:numId="38" w16cid:durableId="1334642714">
    <w:abstractNumId w:val="25"/>
  </w:num>
  <w:num w:numId="39" w16cid:durableId="1114405283">
    <w:abstractNumId w:val="56"/>
  </w:num>
  <w:num w:numId="40" w16cid:durableId="1234386542">
    <w:abstractNumId w:val="9"/>
  </w:num>
  <w:num w:numId="41" w16cid:durableId="18967531">
    <w:abstractNumId w:val="66"/>
  </w:num>
  <w:num w:numId="42" w16cid:durableId="1861822271">
    <w:abstractNumId w:val="52"/>
  </w:num>
  <w:num w:numId="43" w16cid:durableId="693573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89956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9790079">
    <w:abstractNumId w:val="40"/>
  </w:num>
  <w:num w:numId="46" w16cid:durableId="746421047">
    <w:abstractNumId w:val="58"/>
  </w:num>
  <w:num w:numId="47" w16cid:durableId="399254125">
    <w:abstractNumId w:val="29"/>
  </w:num>
  <w:num w:numId="48" w16cid:durableId="272251857">
    <w:abstractNumId w:val="2"/>
  </w:num>
  <w:num w:numId="49" w16cid:durableId="716659639">
    <w:abstractNumId w:val="15"/>
  </w:num>
  <w:num w:numId="50" w16cid:durableId="1675569347">
    <w:abstractNumId w:val="37"/>
  </w:num>
  <w:num w:numId="51" w16cid:durableId="1774594688">
    <w:abstractNumId w:val="21"/>
  </w:num>
  <w:num w:numId="52" w16cid:durableId="1051999509">
    <w:abstractNumId w:val="6"/>
  </w:num>
  <w:num w:numId="53" w16cid:durableId="1689793939">
    <w:abstractNumId w:val="64"/>
  </w:num>
  <w:num w:numId="54" w16cid:durableId="135642304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105129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73495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99854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4422822">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59" w16cid:durableId="685906166">
    <w:abstractNumId w:val="27"/>
  </w:num>
  <w:num w:numId="60" w16cid:durableId="1614441614">
    <w:abstractNumId w:val="1"/>
  </w:num>
  <w:num w:numId="61" w16cid:durableId="487332587">
    <w:abstractNumId w:val="49"/>
  </w:num>
  <w:num w:numId="62" w16cid:durableId="520356211">
    <w:abstractNumId w:val="54"/>
  </w:num>
  <w:num w:numId="63" w16cid:durableId="10217366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48131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40781143">
    <w:abstractNumId w:val="17"/>
  </w:num>
  <w:num w:numId="66" w16cid:durableId="1359115907">
    <w:abstractNumId w:val="0"/>
  </w:num>
  <w:num w:numId="67" w16cid:durableId="793794822">
    <w:abstractNumId w:val="43"/>
  </w:num>
  <w:num w:numId="68" w16cid:durableId="141233987">
    <w:abstractNumId w:val="65"/>
  </w:num>
  <w:num w:numId="69" w16cid:durableId="1161114362">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393B"/>
    <w:rsid w:val="00005E96"/>
    <w:rsid w:val="0001235A"/>
    <w:rsid w:val="00013C3B"/>
    <w:rsid w:val="00014C62"/>
    <w:rsid w:val="0001642D"/>
    <w:rsid w:val="00030A9F"/>
    <w:rsid w:val="000441F5"/>
    <w:rsid w:val="00044F2F"/>
    <w:rsid w:val="00052D21"/>
    <w:rsid w:val="00063697"/>
    <w:rsid w:val="00073665"/>
    <w:rsid w:val="00077606"/>
    <w:rsid w:val="000901C7"/>
    <w:rsid w:val="000B713F"/>
    <w:rsid w:val="000C0928"/>
    <w:rsid w:val="000E216F"/>
    <w:rsid w:val="000E4B85"/>
    <w:rsid w:val="000F743A"/>
    <w:rsid w:val="001076F6"/>
    <w:rsid w:val="001102F3"/>
    <w:rsid w:val="001465F9"/>
    <w:rsid w:val="00163E75"/>
    <w:rsid w:val="0017112D"/>
    <w:rsid w:val="00177217"/>
    <w:rsid w:val="00190D21"/>
    <w:rsid w:val="001974F2"/>
    <w:rsid w:val="001A3362"/>
    <w:rsid w:val="001B0A83"/>
    <w:rsid w:val="001B2888"/>
    <w:rsid w:val="001B6853"/>
    <w:rsid w:val="001F6227"/>
    <w:rsid w:val="00214967"/>
    <w:rsid w:val="00214E2B"/>
    <w:rsid w:val="00270A82"/>
    <w:rsid w:val="002B7D59"/>
    <w:rsid w:val="002C30F3"/>
    <w:rsid w:val="002D4886"/>
    <w:rsid w:val="002E3929"/>
    <w:rsid w:val="002E3B17"/>
    <w:rsid w:val="002F2274"/>
    <w:rsid w:val="002F6718"/>
    <w:rsid w:val="00314B63"/>
    <w:rsid w:val="00337A0D"/>
    <w:rsid w:val="00353BD8"/>
    <w:rsid w:val="00353F45"/>
    <w:rsid w:val="00367E7D"/>
    <w:rsid w:val="0037666C"/>
    <w:rsid w:val="0037784C"/>
    <w:rsid w:val="00384BC7"/>
    <w:rsid w:val="00384EEC"/>
    <w:rsid w:val="00393CB1"/>
    <w:rsid w:val="003B6FBB"/>
    <w:rsid w:val="003D20C8"/>
    <w:rsid w:val="003D25E2"/>
    <w:rsid w:val="003D4DFF"/>
    <w:rsid w:val="003D5B43"/>
    <w:rsid w:val="003E500F"/>
    <w:rsid w:val="00401400"/>
    <w:rsid w:val="00401D62"/>
    <w:rsid w:val="004063A3"/>
    <w:rsid w:val="004240BF"/>
    <w:rsid w:val="00427052"/>
    <w:rsid w:val="00431C91"/>
    <w:rsid w:val="004368E6"/>
    <w:rsid w:val="00452E50"/>
    <w:rsid w:val="0045536B"/>
    <w:rsid w:val="0047218D"/>
    <w:rsid w:val="004879ED"/>
    <w:rsid w:val="00493F2B"/>
    <w:rsid w:val="004C7D5B"/>
    <w:rsid w:val="004E666C"/>
    <w:rsid w:val="00512484"/>
    <w:rsid w:val="00527416"/>
    <w:rsid w:val="00536812"/>
    <w:rsid w:val="0055276B"/>
    <w:rsid w:val="00553C36"/>
    <w:rsid w:val="00561A7E"/>
    <w:rsid w:val="00592A6E"/>
    <w:rsid w:val="005C2B1E"/>
    <w:rsid w:val="005C5B27"/>
    <w:rsid w:val="005D0879"/>
    <w:rsid w:val="005D1507"/>
    <w:rsid w:val="005E3970"/>
    <w:rsid w:val="005E443B"/>
    <w:rsid w:val="00615569"/>
    <w:rsid w:val="00621BE9"/>
    <w:rsid w:val="0064481B"/>
    <w:rsid w:val="00667234"/>
    <w:rsid w:val="00667EF4"/>
    <w:rsid w:val="00672AAB"/>
    <w:rsid w:val="00673859"/>
    <w:rsid w:val="00676EB1"/>
    <w:rsid w:val="006825AE"/>
    <w:rsid w:val="006A2A55"/>
    <w:rsid w:val="006A308F"/>
    <w:rsid w:val="006A5CE1"/>
    <w:rsid w:val="006C4A07"/>
    <w:rsid w:val="006D3391"/>
    <w:rsid w:val="006F407E"/>
    <w:rsid w:val="006F4174"/>
    <w:rsid w:val="006F611C"/>
    <w:rsid w:val="00722FF7"/>
    <w:rsid w:val="00726169"/>
    <w:rsid w:val="007365BF"/>
    <w:rsid w:val="007422FA"/>
    <w:rsid w:val="00751805"/>
    <w:rsid w:val="00797B76"/>
    <w:rsid w:val="007B34C1"/>
    <w:rsid w:val="007B4E0A"/>
    <w:rsid w:val="007F004F"/>
    <w:rsid w:val="008016B8"/>
    <w:rsid w:val="008161C4"/>
    <w:rsid w:val="00817559"/>
    <w:rsid w:val="0083029C"/>
    <w:rsid w:val="00837AC4"/>
    <w:rsid w:val="00861A05"/>
    <w:rsid w:val="00862281"/>
    <w:rsid w:val="00870708"/>
    <w:rsid w:val="00891C92"/>
    <w:rsid w:val="00896912"/>
    <w:rsid w:val="008A238B"/>
    <w:rsid w:val="008A56B5"/>
    <w:rsid w:val="008A653A"/>
    <w:rsid w:val="008C048B"/>
    <w:rsid w:val="008C138E"/>
    <w:rsid w:val="008C460E"/>
    <w:rsid w:val="008D5BB8"/>
    <w:rsid w:val="008E0ACC"/>
    <w:rsid w:val="008E61EB"/>
    <w:rsid w:val="0090425D"/>
    <w:rsid w:val="00906D9C"/>
    <w:rsid w:val="009178B5"/>
    <w:rsid w:val="00922787"/>
    <w:rsid w:val="00930D94"/>
    <w:rsid w:val="009576A0"/>
    <w:rsid w:val="00973714"/>
    <w:rsid w:val="00976D7E"/>
    <w:rsid w:val="00987E9F"/>
    <w:rsid w:val="00994069"/>
    <w:rsid w:val="009B043A"/>
    <w:rsid w:val="009B0528"/>
    <w:rsid w:val="009C3898"/>
    <w:rsid w:val="009D0ABD"/>
    <w:rsid w:val="009D286F"/>
    <w:rsid w:val="009E569A"/>
    <w:rsid w:val="009F120A"/>
    <w:rsid w:val="00A07506"/>
    <w:rsid w:val="00A2287A"/>
    <w:rsid w:val="00A424D7"/>
    <w:rsid w:val="00A500D5"/>
    <w:rsid w:val="00A57AD6"/>
    <w:rsid w:val="00A671E3"/>
    <w:rsid w:val="00A76356"/>
    <w:rsid w:val="00A773EF"/>
    <w:rsid w:val="00A81E85"/>
    <w:rsid w:val="00A82423"/>
    <w:rsid w:val="00A86759"/>
    <w:rsid w:val="00A8730C"/>
    <w:rsid w:val="00AB01DF"/>
    <w:rsid w:val="00AB73E0"/>
    <w:rsid w:val="00AD20A6"/>
    <w:rsid w:val="00AD2913"/>
    <w:rsid w:val="00AE696F"/>
    <w:rsid w:val="00AF00A6"/>
    <w:rsid w:val="00AF74E6"/>
    <w:rsid w:val="00B11F1A"/>
    <w:rsid w:val="00B14460"/>
    <w:rsid w:val="00B15ED7"/>
    <w:rsid w:val="00B16B7E"/>
    <w:rsid w:val="00B269DC"/>
    <w:rsid w:val="00B2709E"/>
    <w:rsid w:val="00B27946"/>
    <w:rsid w:val="00B33506"/>
    <w:rsid w:val="00B44934"/>
    <w:rsid w:val="00B474E2"/>
    <w:rsid w:val="00B54ADE"/>
    <w:rsid w:val="00B74858"/>
    <w:rsid w:val="00B83CE6"/>
    <w:rsid w:val="00BD369E"/>
    <w:rsid w:val="00BD5B6D"/>
    <w:rsid w:val="00BE1789"/>
    <w:rsid w:val="00BF153E"/>
    <w:rsid w:val="00C00437"/>
    <w:rsid w:val="00C04E22"/>
    <w:rsid w:val="00C14A95"/>
    <w:rsid w:val="00C15DE7"/>
    <w:rsid w:val="00C21ED5"/>
    <w:rsid w:val="00C220BD"/>
    <w:rsid w:val="00C24705"/>
    <w:rsid w:val="00C30C8B"/>
    <w:rsid w:val="00C424AD"/>
    <w:rsid w:val="00C457B8"/>
    <w:rsid w:val="00C6125B"/>
    <w:rsid w:val="00C85186"/>
    <w:rsid w:val="00C91371"/>
    <w:rsid w:val="00C9218F"/>
    <w:rsid w:val="00C96631"/>
    <w:rsid w:val="00CA0BEB"/>
    <w:rsid w:val="00CA79BB"/>
    <w:rsid w:val="00CC7A12"/>
    <w:rsid w:val="00CE3EED"/>
    <w:rsid w:val="00CF1266"/>
    <w:rsid w:val="00D02C21"/>
    <w:rsid w:val="00D0588F"/>
    <w:rsid w:val="00D107D2"/>
    <w:rsid w:val="00D12B5B"/>
    <w:rsid w:val="00D25B4E"/>
    <w:rsid w:val="00D41AFF"/>
    <w:rsid w:val="00D4293A"/>
    <w:rsid w:val="00D62FA2"/>
    <w:rsid w:val="00D67B77"/>
    <w:rsid w:val="00D72544"/>
    <w:rsid w:val="00D745D6"/>
    <w:rsid w:val="00D87570"/>
    <w:rsid w:val="00D9289F"/>
    <w:rsid w:val="00DA14DF"/>
    <w:rsid w:val="00DA5DCA"/>
    <w:rsid w:val="00DB1E16"/>
    <w:rsid w:val="00DB503C"/>
    <w:rsid w:val="00DC42C6"/>
    <w:rsid w:val="00DC5418"/>
    <w:rsid w:val="00DD0DCE"/>
    <w:rsid w:val="00DE0D82"/>
    <w:rsid w:val="00E01209"/>
    <w:rsid w:val="00E04DC3"/>
    <w:rsid w:val="00E0567E"/>
    <w:rsid w:val="00E1097B"/>
    <w:rsid w:val="00E12745"/>
    <w:rsid w:val="00E43045"/>
    <w:rsid w:val="00E453A2"/>
    <w:rsid w:val="00E47AF9"/>
    <w:rsid w:val="00E528A0"/>
    <w:rsid w:val="00E5473C"/>
    <w:rsid w:val="00E60B8C"/>
    <w:rsid w:val="00E641C6"/>
    <w:rsid w:val="00E71C0C"/>
    <w:rsid w:val="00E97CD5"/>
    <w:rsid w:val="00EA3DF4"/>
    <w:rsid w:val="00EA40C8"/>
    <w:rsid w:val="00EA7C51"/>
    <w:rsid w:val="00EC2B01"/>
    <w:rsid w:val="00ED016A"/>
    <w:rsid w:val="00ED154E"/>
    <w:rsid w:val="00ED19C6"/>
    <w:rsid w:val="00EE057E"/>
    <w:rsid w:val="00EE5AAB"/>
    <w:rsid w:val="00EF234F"/>
    <w:rsid w:val="00EF2DDD"/>
    <w:rsid w:val="00EF3F4F"/>
    <w:rsid w:val="00EF5E39"/>
    <w:rsid w:val="00EF6441"/>
    <w:rsid w:val="00F06294"/>
    <w:rsid w:val="00F1299E"/>
    <w:rsid w:val="00F32109"/>
    <w:rsid w:val="00F33B32"/>
    <w:rsid w:val="00F34D98"/>
    <w:rsid w:val="00F43B80"/>
    <w:rsid w:val="00F45AD9"/>
    <w:rsid w:val="00F47806"/>
    <w:rsid w:val="00F52F18"/>
    <w:rsid w:val="00F5569C"/>
    <w:rsid w:val="00F67D27"/>
    <w:rsid w:val="00F86636"/>
    <w:rsid w:val="00F8749F"/>
    <w:rsid w:val="00F91A4C"/>
    <w:rsid w:val="00F94F0E"/>
    <w:rsid w:val="00FA3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8261"/>
  <w15:docId w15:val="{DA6E5831-0AE9-404C-80E5-B9E9B69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1">
    <w:name w:val="heading 1"/>
    <w:basedOn w:val="Normalny"/>
    <w:next w:val="Tekstpodstawowy"/>
    <w:link w:val="Nagwek1Znak"/>
    <w:qFormat/>
    <w:rsid w:val="00F67D27"/>
    <w:pPr>
      <w:keepNext/>
      <w:numPr>
        <w:numId w:val="66"/>
      </w:numPr>
      <w:adjustRightInd/>
      <w:spacing w:before="240" w:after="60" w:line="240" w:lineRule="auto"/>
      <w:jc w:val="left"/>
      <w:textAlignment w:val="auto"/>
      <w:outlineLvl w:val="0"/>
    </w:pPr>
    <w:rPr>
      <w:rFonts w:ascii="Arial" w:eastAsia="Calibri" w:hAnsi="Arial" w:cs="Arial"/>
      <w:b/>
      <w:kern w:val="1"/>
      <w:sz w:val="32"/>
      <w:szCs w:val="20"/>
      <w:lang w:val="en-US"/>
    </w:rPr>
  </w:style>
  <w:style w:type="paragraph" w:styleId="Nagwek3">
    <w:name w:val="heading 3"/>
    <w:basedOn w:val="Normalny"/>
    <w:next w:val="Tekstpodstawowy"/>
    <w:link w:val="Nagwek3Znak"/>
    <w:qFormat/>
    <w:rsid w:val="00F67D27"/>
    <w:pPr>
      <w:keepNext/>
      <w:keepLines/>
      <w:numPr>
        <w:ilvl w:val="2"/>
        <w:numId w:val="66"/>
      </w:numPr>
      <w:adjustRightInd/>
      <w:spacing w:before="40" w:after="0" w:line="240" w:lineRule="auto"/>
      <w:jc w:val="left"/>
      <w:textAlignment w:val="auto"/>
      <w:outlineLvl w:val="2"/>
    </w:pPr>
    <w:rPr>
      <w:rFonts w:ascii="Cambria" w:hAnsi="Cambria" w:cs="font888"/>
      <w:color w:val="243F60"/>
      <w:kern w:val="1"/>
      <w:sz w:val="24"/>
      <w:szCs w:val="24"/>
      <w:lang w:val="en-US"/>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0">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agwek1Znak">
    <w:name w:val="Nagłówek 1 Znak"/>
    <w:basedOn w:val="Domylnaczcionkaakapitu"/>
    <w:link w:val="Nagwek1"/>
    <w:rsid w:val="00F67D27"/>
    <w:rPr>
      <w:rFonts w:ascii="Arial" w:eastAsia="Calibri" w:hAnsi="Arial" w:cs="Arial"/>
      <w:b/>
      <w:kern w:val="1"/>
      <w:sz w:val="32"/>
      <w:szCs w:val="20"/>
      <w:lang w:val="en-US" w:eastAsia="ar-SA"/>
    </w:rPr>
  </w:style>
  <w:style w:type="character" w:customStyle="1" w:styleId="Nagwek3Znak">
    <w:name w:val="Nagłówek 3 Znak"/>
    <w:basedOn w:val="Domylnaczcionkaakapitu"/>
    <w:link w:val="Nagwek3"/>
    <w:rsid w:val="00F67D27"/>
    <w:rPr>
      <w:rFonts w:ascii="Cambria" w:eastAsia="Times New Roman" w:hAnsi="Cambria" w:cs="font888"/>
      <w:color w:val="243F60"/>
      <w:kern w:val="1"/>
      <w:sz w:val="24"/>
      <w:szCs w:val="24"/>
      <w:lang w:val="en-US" w:eastAsia="ar-SA"/>
    </w:rPr>
  </w:style>
  <w:style w:type="paragraph" w:customStyle="1" w:styleId="numerowanie">
    <w:name w:val="numerowanie"/>
    <w:basedOn w:val="Normalny"/>
    <w:rsid w:val="00837AC4"/>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633">
      <w:bodyDiv w:val="1"/>
      <w:marLeft w:val="0"/>
      <w:marRight w:val="0"/>
      <w:marTop w:val="0"/>
      <w:marBottom w:val="0"/>
      <w:divBdr>
        <w:top w:val="none" w:sz="0" w:space="0" w:color="auto"/>
        <w:left w:val="none" w:sz="0" w:space="0" w:color="auto"/>
        <w:bottom w:val="none" w:sz="0" w:space="0" w:color="auto"/>
        <w:right w:val="none" w:sz="0" w:space="0" w:color="auto"/>
      </w:divBdr>
    </w:div>
    <w:div w:id="416361600">
      <w:bodyDiv w:val="1"/>
      <w:marLeft w:val="0"/>
      <w:marRight w:val="0"/>
      <w:marTop w:val="0"/>
      <w:marBottom w:val="0"/>
      <w:divBdr>
        <w:top w:val="none" w:sz="0" w:space="0" w:color="auto"/>
        <w:left w:val="none" w:sz="0" w:space="0" w:color="auto"/>
        <w:bottom w:val="none" w:sz="0" w:space="0" w:color="auto"/>
        <w:right w:val="none" w:sz="0" w:space="0" w:color="auto"/>
      </w:divBdr>
    </w:div>
    <w:div w:id="693964441">
      <w:bodyDiv w:val="1"/>
      <w:marLeft w:val="0"/>
      <w:marRight w:val="0"/>
      <w:marTop w:val="0"/>
      <w:marBottom w:val="0"/>
      <w:divBdr>
        <w:top w:val="none" w:sz="0" w:space="0" w:color="auto"/>
        <w:left w:val="none" w:sz="0" w:space="0" w:color="auto"/>
        <w:bottom w:val="none" w:sz="0" w:space="0" w:color="auto"/>
        <w:right w:val="none" w:sz="0" w:space="0" w:color="auto"/>
      </w:divBdr>
    </w:div>
    <w:div w:id="884682445">
      <w:bodyDiv w:val="1"/>
      <w:marLeft w:val="0"/>
      <w:marRight w:val="0"/>
      <w:marTop w:val="0"/>
      <w:marBottom w:val="0"/>
      <w:divBdr>
        <w:top w:val="none" w:sz="0" w:space="0" w:color="auto"/>
        <w:left w:val="none" w:sz="0" w:space="0" w:color="auto"/>
        <w:bottom w:val="none" w:sz="0" w:space="0" w:color="auto"/>
        <w:right w:val="none" w:sz="0" w:space="0" w:color="auto"/>
      </w:divBdr>
    </w:div>
    <w:div w:id="1361666901">
      <w:bodyDiv w:val="1"/>
      <w:marLeft w:val="0"/>
      <w:marRight w:val="0"/>
      <w:marTop w:val="0"/>
      <w:marBottom w:val="0"/>
      <w:divBdr>
        <w:top w:val="none" w:sz="0" w:space="0" w:color="auto"/>
        <w:left w:val="none" w:sz="0" w:space="0" w:color="auto"/>
        <w:bottom w:val="none" w:sz="0" w:space="0" w:color="auto"/>
        <w:right w:val="none" w:sz="0" w:space="0" w:color="auto"/>
      </w:divBdr>
    </w:div>
    <w:div w:id="192534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B819-F42A-4D5A-B405-6F6F1428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10567</Words>
  <Characters>63406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Krzysztof Zapała</cp:lastModifiedBy>
  <cp:revision>5</cp:revision>
  <dcterms:created xsi:type="dcterms:W3CDTF">2023-11-29T20:53:00Z</dcterms:created>
  <dcterms:modified xsi:type="dcterms:W3CDTF">2023-12-01T06:51:00Z</dcterms:modified>
</cp:coreProperties>
</file>