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9210"/>
      </w:tblGrid>
      <w:tr w:rsidR="005F758B" w14:paraId="3433B21E" w14:textId="77777777" w:rsidTr="005F758B">
        <w:trPr>
          <w:trHeight w:val="630"/>
          <w:jc w:val="center"/>
        </w:trPr>
        <w:tc>
          <w:tcPr>
            <w:tcW w:w="9210" w:type="dxa"/>
          </w:tcPr>
          <w:p w14:paraId="2CEB8B7C" w14:textId="77777777" w:rsidR="005F758B" w:rsidRDefault="005F758B">
            <w:pPr>
              <w:jc w:val="center"/>
              <w:rPr>
                <w:rFonts w:ascii="Cambria" w:hAnsi="Cambria"/>
                <w:b/>
              </w:rPr>
            </w:pPr>
            <w:bookmarkStart w:id="0" w:name="_Hlk59429758"/>
          </w:p>
          <w:p w14:paraId="6352E4F8" w14:textId="129894E5" w:rsidR="005F758B" w:rsidRDefault="005F758B">
            <w:pPr>
              <w:jc w:val="center"/>
              <w:rPr>
                <w:rFonts w:ascii="Cambria" w:hAnsi="Cambria"/>
                <w:b/>
              </w:rPr>
            </w:pPr>
            <w:r>
              <w:rPr>
                <w:rFonts w:ascii="Cambria" w:hAnsi="Cambria"/>
                <w:b/>
              </w:rPr>
              <w:t xml:space="preserve">GMINA </w:t>
            </w:r>
            <w:r w:rsidR="00641D82">
              <w:rPr>
                <w:rFonts w:ascii="Cambria" w:hAnsi="Cambria"/>
                <w:b/>
              </w:rPr>
              <w:t>OLSZANICA</w:t>
            </w:r>
          </w:p>
          <w:p w14:paraId="7E26DE86" w14:textId="77777777" w:rsidR="005F758B" w:rsidRDefault="005F758B">
            <w:pPr>
              <w:jc w:val="center"/>
              <w:rPr>
                <w:rFonts w:ascii="Cambria" w:hAnsi="Cambria" w:cs="Arial"/>
                <w:b/>
              </w:rPr>
            </w:pPr>
          </w:p>
        </w:tc>
      </w:tr>
    </w:tbl>
    <w:p w14:paraId="3E44F10E" w14:textId="433F9764" w:rsidR="005F758B" w:rsidRDefault="00641D82" w:rsidP="005F758B">
      <w:pPr>
        <w:jc w:val="center"/>
        <w:rPr>
          <w:rFonts w:ascii="Cambria" w:hAnsi="Cambria" w:cs="Arial"/>
          <w:b/>
        </w:rPr>
      </w:pPr>
      <w:r>
        <w:rPr>
          <w:rFonts w:ascii="Cambria" w:hAnsi="Cambria" w:cs="Arial"/>
          <w:b/>
          <w:noProof/>
        </w:rPr>
        <w:drawing>
          <wp:inline distT="0" distB="0" distL="0" distR="0" wp14:anchorId="504C40B6" wp14:editId="36DC79D6">
            <wp:extent cx="688975" cy="798830"/>
            <wp:effectExtent l="0" t="0" r="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p w14:paraId="75E07CDA" w14:textId="77777777" w:rsidR="005F758B" w:rsidRDefault="005F758B" w:rsidP="005F758B">
      <w:pPr>
        <w:rPr>
          <w:rFonts w:ascii="Cambria" w:hAnsi="Cambria" w:cs="Arial"/>
        </w:rPr>
      </w:pPr>
    </w:p>
    <w:p w14:paraId="40229E12" w14:textId="77777777" w:rsidR="005F758B" w:rsidRDefault="005F758B" w:rsidP="005F758B">
      <w:pPr>
        <w:jc w:val="center"/>
        <w:rPr>
          <w:rFonts w:ascii="Cambria" w:hAnsi="Cambria" w:cs="Arial"/>
        </w:rPr>
      </w:pPr>
      <w:r>
        <w:rPr>
          <w:rFonts w:ascii="Cambria" w:hAnsi="Cambria" w:cs="Arial"/>
        </w:rPr>
        <w:t xml:space="preserve">reprezentowana przez </w:t>
      </w:r>
    </w:p>
    <w:p w14:paraId="0B170184" w14:textId="066DDCC0" w:rsidR="005F758B" w:rsidRDefault="005F758B" w:rsidP="005F758B">
      <w:pPr>
        <w:jc w:val="center"/>
        <w:rPr>
          <w:rFonts w:ascii="Cambria" w:hAnsi="Cambria" w:cs="Arial"/>
        </w:rPr>
      </w:pPr>
      <w:r>
        <w:rPr>
          <w:rFonts w:ascii="Cambria" w:hAnsi="Cambria" w:cs="Arial"/>
        </w:rPr>
        <w:t xml:space="preserve">Wójta Gminy </w:t>
      </w:r>
      <w:r w:rsidR="00641D82">
        <w:rPr>
          <w:rFonts w:ascii="Cambria" w:hAnsi="Cambria" w:cs="Arial"/>
        </w:rPr>
        <w:t xml:space="preserve">Olszanica </w:t>
      </w:r>
    </w:p>
    <w:p w14:paraId="2A4AA864"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p w14:paraId="0D2AC5BE" w14:textId="77777777" w:rsidR="00D21FF4" w:rsidRDefault="00D21FF4" w:rsidP="00D21FF4">
      <w:pPr>
        <w:pStyle w:val="Standarduser"/>
        <w:rPr>
          <w:rFonts w:ascii="Cambria" w:hAnsi="Cambria" w:cs="Cambria"/>
          <w:lang w:val="pl-PL"/>
        </w:rPr>
      </w:pPr>
    </w:p>
    <w:p w14:paraId="3CF0D374"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7DECE347" w14:textId="77777777" w:rsidR="00CC1478" w:rsidRPr="00C6306E" w:rsidRDefault="00CC1478" w:rsidP="00627C7D">
      <w:pPr>
        <w:spacing w:line="276" w:lineRule="auto"/>
        <w:jc w:val="center"/>
        <w:rPr>
          <w:rFonts w:asciiTheme="majorHAnsi" w:hAnsiTheme="majorHAnsi" w:cs="Arial"/>
          <w:b/>
          <w:sz w:val="44"/>
          <w:szCs w:val="44"/>
        </w:rPr>
      </w:pPr>
    </w:p>
    <w:p w14:paraId="03D80858" w14:textId="77777777" w:rsidR="004357DE" w:rsidRPr="00C6306E" w:rsidRDefault="004357DE" w:rsidP="00627C7D">
      <w:pPr>
        <w:spacing w:line="276" w:lineRule="auto"/>
        <w:jc w:val="center"/>
        <w:rPr>
          <w:rFonts w:asciiTheme="majorHAnsi" w:hAnsiTheme="majorHAnsi"/>
        </w:rPr>
      </w:pPr>
    </w:p>
    <w:p w14:paraId="11C4BAAA"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19FCCBE0" w14:textId="77777777" w:rsidTr="008A3828">
        <w:tc>
          <w:tcPr>
            <w:tcW w:w="9072" w:type="dxa"/>
          </w:tcPr>
          <w:p w14:paraId="4339C30E"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12261769" w14:textId="77777777" w:rsidR="00D9784D" w:rsidRPr="00C6306E" w:rsidRDefault="00D9784D" w:rsidP="00627C7D">
      <w:pPr>
        <w:spacing w:line="276" w:lineRule="auto"/>
        <w:jc w:val="center"/>
        <w:rPr>
          <w:rFonts w:asciiTheme="majorHAnsi" w:hAnsiTheme="majorHAnsi"/>
          <w:bCs/>
        </w:rPr>
      </w:pPr>
    </w:p>
    <w:p w14:paraId="5A5CD21D"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35F57A80" w14:textId="77777777" w:rsidR="00CD75B8" w:rsidRPr="00C6306E" w:rsidRDefault="00CD75B8" w:rsidP="00627C7D">
      <w:pPr>
        <w:spacing w:line="276" w:lineRule="auto"/>
        <w:jc w:val="center"/>
        <w:rPr>
          <w:rFonts w:asciiTheme="majorHAnsi" w:hAnsiTheme="majorHAnsi"/>
          <w:bCs/>
          <w:sz w:val="26"/>
          <w:szCs w:val="26"/>
        </w:rPr>
      </w:pPr>
    </w:p>
    <w:p w14:paraId="256963C8" w14:textId="77777777" w:rsidR="00BE0179" w:rsidRPr="00C6306E" w:rsidRDefault="00BE0179" w:rsidP="00627C7D">
      <w:pPr>
        <w:spacing w:line="276" w:lineRule="auto"/>
        <w:jc w:val="center"/>
        <w:rPr>
          <w:rFonts w:asciiTheme="majorHAnsi" w:hAnsiTheme="majorHAnsi"/>
          <w:bCs/>
          <w:sz w:val="26"/>
          <w:szCs w:val="26"/>
        </w:rPr>
      </w:pPr>
    </w:p>
    <w:p w14:paraId="6D8B48C9" w14:textId="77777777" w:rsidR="00641D82" w:rsidRDefault="00641D82" w:rsidP="00641D82">
      <w:pPr>
        <w:tabs>
          <w:tab w:val="left" w:pos="567"/>
        </w:tabs>
        <w:spacing w:line="276" w:lineRule="auto"/>
        <w:jc w:val="center"/>
        <w:rPr>
          <w:rFonts w:ascii="Cambria" w:hAnsi="Cambria"/>
          <w:b/>
          <w:bCs/>
          <w:sz w:val="28"/>
          <w:szCs w:val="28"/>
        </w:rPr>
      </w:pPr>
      <w:bookmarkStart w:id="1" w:name="_Hlk69975144"/>
      <w:bookmarkStart w:id="2" w:name="_Hlk71709948"/>
      <w:r>
        <w:rPr>
          <w:rFonts w:ascii="Cambria" w:hAnsi="Cambria"/>
          <w:b/>
          <w:bCs/>
          <w:sz w:val="28"/>
          <w:szCs w:val="28"/>
        </w:rPr>
        <w:t>Budowa przyłączy kablowych, stacji transformatorowej i oświetlenia ośrodka narciarskiego „Bieszczad-</w:t>
      </w:r>
      <w:proofErr w:type="spellStart"/>
      <w:r>
        <w:rPr>
          <w:rFonts w:ascii="Cambria" w:hAnsi="Cambria"/>
          <w:b/>
          <w:bCs/>
          <w:sz w:val="28"/>
          <w:szCs w:val="28"/>
        </w:rPr>
        <w:t>ski</w:t>
      </w:r>
      <w:proofErr w:type="spellEnd"/>
      <w:r>
        <w:rPr>
          <w:rFonts w:ascii="Cambria" w:hAnsi="Cambria"/>
          <w:b/>
          <w:bCs/>
          <w:sz w:val="28"/>
          <w:szCs w:val="28"/>
        </w:rPr>
        <w:t>”</w:t>
      </w:r>
      <w:bookmarkEnd w:id="1"/>
    </w:p>
    <w:bookmarkEnd w:id="2"/>
    <w:p w14:paraId="49F7E9E4" w14:textId="77777777" w:rsidR="005F758B" w:rsidRDefault="005F758B" w:rsidP="00FE197C">
      <w:pPr>
        <w:tabs>
          <w:tab w:val="left" w:pos="567"/>
        </w:tabs>
        <w:spacing w:line="276" w:lineRule="auto"/>
        <w:contextualSpacing/>
        <w:jc w:val="center"/>
        <w:rPr>
          <w:rFonts w:asciiTheme="majorHAnsi" w:hAnsiTheme="majorHAnsi"/>
          <w:bCs/>
        </w:rPr>
      </w:pPr>
    </w:p>
    <w:p w14:paraId="5DCFD468" w14:textId="17C6D549" w:rsidR="00FE197C" w:rsidRPr="00C6306E" w:rsidRDefault="00FE197C" w:rsidP="00FE197C">
      <w:pPr>
        <w:tabs>
          <w:tab w:val="left" w:pos="567"/>
        </w:tabs>
        <w:spacing w:line="276" w:lineRule="auto"/>
        <w:contextualSpacing/>
        <w:jc w:val="center"/>
        <w:rPr>
          <w:rFonts w:asciiTheme="majorHAnsi" w:hAnsiTheme="majorHAnsi"/>
          <w:b/>
          <w:bCs/>
        </w:rPr>
      </w:pPr>
      <w:bookmarkStart w:id="3" w:name="_Hlk71710216"/>
      <w:r w:rsidRPr="00C6306E">
        <w:rPr>
          <w:rFonts w:asciiTheme="majorHAnsi" w:hAnsiTheme="majorHAnsi"/>
          <w:bCs/>
        </w:rPr>
        <w:t>(Znak sprawy:</w:t>
      </w:r>
      <w:r w:rsidR="00B9592E">
        <w:rPr>
          <w:rFonts w:asciiTheme="majorHAnsi" w:hAnsiTheme="majorHAnsi"/>
          <w:bCs/>
        </w:rPr>
        <w:t xml:space="preserve"> </w:t>
      </w:r>
      <w:bookmarkStart w:id="4" w:name="_Hlk71709496"/>
      <w:r w:rsidR="00641D82">
        <w:rPr>
          <w:rFonts w:ascii="Cambria" w:hAnsi="Cambria"/>
          <w:b/>
          <w:bCs/>
        </w:rPr>
        <w:t>RRG.271.1.1.2021</w:t>
      </w:r>
      <w:bookmarkEnd w:id="4"/>
      <w:r w:rsidRPr="00C6306E">
        <w:rPr>
          <w:rFonts w:asciiTheme="majorHAnsi" w:hAnsiTheme="majorHAnsi"/>
          <w:bCs/>
        </w:rPr>
        <w:t>)</w:t>
      </w:r>
    </w:p>
    <w:bookmarkEnd w:id="3"/>
    <w:p w14:paraId="091470DA" w14:textId="77777777" w:rsidR="00FE197C" w:rsidRPr="00C6306E" w:rsidRDefault="00FE197C" w:rsidP="00FE197C">
      <w:pPr>
        <w:tabs>
          <w:tab w:val="left" w:pos="567"/>
        </w:tabs>
        <w:spacing w:line="276" w:lineRule="auto"/>
        <w:contextualSpacing/>
        <w:jc w:val="center"/>
        <w:rPr>
          <w:rFonts w:asciiTheme="majorHAnsi" w:hAnsiTheme="majorHAnsi"/>
          <w:b/>
        </w:rPr>
      </w:pPr>
    </w:p>
    <w:p w14:paraId="703A1137"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7EB369C1" w14:textId="77777777" w:rsidR="00FE197C" w:rsidRDefault="00FE197C" w:rsidP="00FE197C">
      <w:pPr>
        <w:tabs>
          <w:tab w:val="left" w:pos="567"/>
        </w:tabs>
        <w:spacing w:line="276" w:lineRule="auto"/>
        <w:contextualSpacing/>
        <w:jc w:val="center"/>
        <w:rPr>
          <w:rFonts w:asciiTheme="majorHAnsi" w:hAnsiTheme="majorHAnsi"/>
          <w:b/>
          <w:iCs/>
          <w:sz w:val="20"/>
          <w:szCs w:val="20"/>
        </w:rPr>
      </w:pPr>
    </w:p>
    <w:p w14:paraId="43ED1E34"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7AAC8BED"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4880F789" w14:textId="77777777" w:rsidR="00FE197C" w:rsidRPr="00C6306E" w:rsidRDefault="00FE197C" w:rsidP="00FE197C">
      <w:pPr>
        <w:spacing w:line="276" w:lineRule="auto"/>
        <w:rPr>
          <w:rFonts w:asciiTheme="majorHAnsi" w:hAnsiTheme="majorHAnsi"/>
        </w:rPr>
      </w:pPr>
    </w:p>
    <w:p w14:paraId="16A5271A" w14:textId="77777777" w:rsidR="00FE197C" w:rsidRPr="005F758B" w:rsidRDefault="00FE197C" w:rsidP="00FE197C">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58D9CC3D" w14:textId="77777777" w:rsidR="00FE197C" w:rsidRDefault="00FE197C" w:rsidP="00FE197C">
      <w:pPr>
        <w:pStyle w:val="Standarduser"/>
        <w:jc w:val="center"/>
        <w:rPr>
          <w:rFonts w:ascii="Cambria" w:hAnsi="Cambria" w:cs="Cambria"/>
          <w:b/>
          <w:u w:val="single"/>
          <w:lang w:val="pl-PL"/>
        </w:rPr>
      </w:pPr>
    </w:p>
    <w:p w14:paraId="61890312" w14:textId="77777777" w:rsidR="00641D82" w:rsidRDefault="00641D82" w:rsidP="00641D82">
      <w:pPr>
        <w:jc w:val="center"/>
        <w:rPr>
          <w:rFonts w:ascii="Cambria" w:hAnsi="Cambria"/>
        </w:rPr>
      </w:pPr>
      <w:r w:rsidRPr="000056B8">
        <w:rPr>
          <w:rFonts w:ascii="Cambria" w:hAnsi="Cambria"/>
          <w:b/>
        </w:rPr>
        <w:t xml:space="preserve">Wójt Gminy </w:t>
      </w:r>
      <w:r>
        <w:rPr>
          <w:rFonts w:ascii="Cambria" w:hAnsi="Cambria"/>
          <w:b/>
        </w:rPr>
        <w:t>Olszanica</w:t>
      </w:r>
      <w:r w:rsidRPr="000056B8">
        <w:rPr>
          <w:rFonts w:ascii="Cambria" w:hAnsi="Cambria"/>
          <w:b/>
        </w:rPr>
        <w:t xml:space="preserve"> – </w:t>
      </w:r>
      <w:r w:rsidRPr="00647EC4">
        <w:rPr>
          <w:rFonts w:ascii="Cambria" w:hAnsi="Cambria"/>
          <w:b/>
        </w:rPr>
        <w:t xml:space="preserve">mgr </w:t>
      </w:r>
      <w:r>
        <w:rPr>
          <w:rFonts w:ascii="Cambria" w:hAnsi="Cambria"/>
          <w:b/>
        </w:rPr>
        <w:t>inż. Krzysztof Zapała</w:t>
      </w:r>
    </w:p>
    <w:p w14:paraId="78108708" w14:textId="77777777" w:rsidR="00FE197C" w:rsidRDefault="00FE197C" w:rsidP="00FE197C">
      <w:pPr>
        <w:pStyle w:val="Standarduser"/>
        <w:jc w:val="center"/>
        <w:rPr>
          <w:rFonts w:ascii="Cambria" w:hAnsi="Cambria" w:cs="Cambria"/>
          <w:lang w:val="pl-PL"/>
        </w:rPr>
      </w:pPr>
    </w:p>
    <w:p w14:paraId="2D1935B8" w14:textId="77777777" w:rsidR="00FE197C" w:rsidRDefault="00FE197C" w:rsidP="00FE197C">
      <w:pPr>
        <w:pStyle w:val="Standarduser"/>
        <w:jc w:val="center"/>
        <w:rPr>
          <w:rFonts w:ascii="Cambria" w:hAnsi="Cambria" w:cs="Cambria"/>
          <w:lang w:val="pl-PL"/>
        </w:rPr>
      </w:pPr>
    </w:p>
    <w:p w14:paraId="6E28A553" w14:textId="77777777" w:rsidR="00FE197C" w:rsidRDefault="00FE197C" w:rsidP="005F758B">
      <w:pPr>
        <w:pStyle w:val="Standarduser"/>
        <w:rPr>
          <w:rFonts w:ascii="Cambria" w:hAnsi="Cambria" w:cs="Cambria"/>
          <w:lang w:val="pl-PL"/>
        </w:rPr>
      </w:pPr>
    </w:p>
    <w:p w14:paraId="285B5E6F" w14:textId="77777777" w:rsidR="00FE197C" w:rsidRDefault="00FE197C" w:rsidP="00FE197C">
      <w:pPr>
        <w:pStyle w:val="Standarduser"/>
        <w:jc w:val="center"/>
        <w:rPr>
          <w:rFonts w:ascii="Cambria" w:hAnsi="Cambria" w:cs="Cambria"/>
          <w:lang w:val="pl-PL"/>
        </w:rPr>
      </w:pPr>
    </w:p>
    <w:p w14:paraId="544296C6" w14:textId="77777777" w:rsidR="00FE197C" w:rsidRDefault="00FE197C" w:rsidP="00FE197C">
      <w:pPr>
        <w:pStyle w:val="Standarduser"/>
        <w:jc w:val="center"/>
        <w:rPr>
          <w:rFonts w:ascii="Cambria" w:hAnsi="Cambria" w:cs="Cambria"/>
          <w:lang w:val="pl-PL"/>
        </w:rPr>
      </w:pPr>
      <w:r>
        <w:rPr>
          <w:rFonts w:ascii="Cambria" w:hAnsi="Cambria" w:cs="Cambria"/>
          <w:lang w:val="pl-PL"/>
        </w:rPr>
        <w:t>…………………………………………..</w:t>
      </w:r>
    </w:p>
    <w:p w14:paraId="3579979A" w14:textId="66964C6D" w:rsidR="00FE197C" w:rsidRPr="005F758B" w:rsidRDefault="00FE197C" w:rsidP="005F758B">
      <w:pPr>
        <w:pStyle w:val="Standarduser"/>
        <w:jc w:val="center"/>
        <w:rPr>
          <w:rFonts w:ascii="Cambria" w:hAnsi="Cambria" w:cs="Cambria"/>
          <w:i/>
          <w:sz w:val="16"/>
          <w:szCs w:val="20"/>
          <w:lang w:val="pl-PL"/>
        </w:rPr>
      </w:pPr>
      <w:r w:rsidRPr="00D41162">
        <w:rPr>
          <w:rFonts w:ascii="Cambria" w:hAnsi="Cambria" w:cs="Cambria"/>
          <w:i/>
          <w:sz w:val="16"/>
          <w:szCs w:val="20"/>
          <w:lang w:val="pl-PL"/>
        </w:rPr>
        <w:t>(pieczęć i podpis)</w:t>
      </w:r>
    </w:p>
    <w:p w14:paraId="14B9B8E7" w14:textId="77777777" w:rsidR="00FE197C" w:rsidRDefault="00FE197C" w:rsidP="00FE197C">
      <w:pPr>
        <w:pStyle w:val="Standarduser"/>
        <w:rPr>
          <w:rFonts w:ascii="Cambria" w:hAnsi="Cambria" w:cs="Cambria"/>
          <w:i/>
          <w:sz w:val="20"/>
          <w:szCs w:val="20"/>
          <w:lang w:val="pl-PL"/>
        </w:rPr>
      </w:pPr>
    </w:p>
    <w:p w14:paraId="33F7341C" w14:textId="642DF53D" w:rsidR="00FE197C" w:rsidRDefault="00641D82" w:rsidP="00FE197C">
      <w:pPr>
        <w:pStyle w:val="Standarduser"/>
        <w:jc w:val="center"/>
        <w:rPr>
          <w:rFonts w:ascii="Cambria" w:hAnsi="Cambria" w:cs="Cambria"/>
          <w:lang w:val="pl-PL"/>
        </w:rPr>
      </w:pPr>
      <w:r>
        <w:rPr>
          <w:rFonts w:ascii="Cambria" w:hAnsi="Cambria" w:cs="Cambria"/>
          <w:lang w:val="pl-PL"/>
        </w:rPr>
        <w:t>Olszanica</w:t>
      </w:r>
      <w:r w:rsidR="00FE197C">
        <w:rPr>
          <w:rFonts w:ascii="Cambria" w:hAnsi="Cambria" w:cs="Cambria"/>
          <w:lang w:val="pl-PL"/>
        </w:rPr>
        <w:t xml:space="preserve">, dnia </w:t>
      </w:r>
      <w:r>
        <w:rPr>
          <w:rFonts w:ascii="Cambria" w:hAnsi="Cambria" w:cs="Cambria"/>
          <w:lang w:val="pl-PL"/>
        </w:rPr>
        <w:t>2</w:t>
      </w:r>
      <w:r w:rsidR="00F26501">
        <w:rPr>
          <w:rFonts w:ascii="Cambria" w:hAnsi="Cambria" w:cs="Cambria"/>
          <w:lang w:val="pl-PL"/>
        </w:rPr>
        <w:t xml:space="preserve"> </w:t>
      </w:r>
      <w:r w:rsidR="00161EF3">
        <w:rPr>
          <w:rFonts w:ascii="Cambria" w:hAnsi="Cambria" w:cs="Cambria"/>
          <w:lang w:val="pl-PL"/>
        </w:rPr>
        <w:t>czerwca</w:t>
      </w:r>
      <w:r w:rsidR="00FE197C">
        <w:rPr>
          <w:rFonts w:ascii="Cambria" w:hAnsi="Cambria" w:cs="Cambria"/>
          <w:lang w:val="pl-PL"/>
        </w:rPr>
        <w:t xml:space="preserve"> 2021 r.</w:t>
      </w:r>
    </w:p>
    <w:p w14:paraId="2437BF92" w14:textId="77777777" w:rsidR="00712E9B" w:rsidRDefault="00712E9B"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4EA87932" w14:textId="77777777" w:rsidTr="00992210">
        <w:trPr>
          <w:jc w:val="center"/>
        </w:trPr>
        <w:tc>
          <w:tcPr>
            <w:tcW w:w="9054" w:type="dxa"/>
            <w:tcBorders>
              <w:bottom w:val="single" w:sz="4" w:space="0" w:color="auto"/>
            </w:tcBorders>
          </w:tcPr>
          <w:p w14:paraId="09BD0AED"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3458D321"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303E55B2"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626A6208"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6DB1E883" w14:textId="77777777" w:rsidR="00641D82" w:rsidRPr="00136964" w:rsidRDefault="00641D82" w:rsidP="00641D82">
      <w:pPr>
        <w:widowControl w:val="0"/>
        <w:spacing w:line="276" w:lineRule="auto"/>
        <w:ind w:left="709" w:hanging="142"/>
        <w:jc w:val="both"/>
        <w:outlineLvl w:val="3"/>
        <w:rPr>
          <w:rFonts w:ascii="Cambria" w:hAnsi="Cambria" w:cs="Arial"/>
          <w:b/>
          <w:bCs/>
          <w:color w:val="000000"/>
        </w:rPr>
      </w:pPr>
      <w:bookmarkStart w:id="5" w:name="_Hlk54355354"/>
      <w:bookmarkStart w:id="6" w:name="_Hlk54354939"/>
      <w:bookmarkStart w:id="7" w:name="_Hlk54346687"/>
      <w:bookmarkStart w:id="8" w:name="_Hlk65652045"/>
      <w:bookmarkStart w:id="9" w:name="_Hlk63861261"/>
      <w:bookmarkStart w:id="10" w:name="_Hlk71709657"/>
      <w:r w:rsidRPr="00136964">
        <w:rPr>
          <w:rFonts w:ascii="Cambria" w:hAnsi="Cambria" w:cs="Arial"/>
          <w:b/>
          <w:bCs/>
          <w:color w:val="000000"/>
        </w:rPr>
        <w:t xml:space="preserve">Gmina Olszanica </w:t>
      </w:r>
      <w:r w:rsidRPr="00136964">
        <w:rPr>
          <w:rFonts w:ascii="Cambria" w:hAnsi="Cambria" w:cs="Arial"/>
          <w:bCs/>
          <w:color w:val="000000"/>
        </w:rPr>
        <w:t>zwana dalej</w:t>
      </w:r>
      <w:r w:rsidRPr="00136964">
        <w:rPr>
          <w:rFonts w:ascii="Cambria" w:hAnsi="Cambria" w:cs="Arial"/>
          <w:b/>
          <w:bCs/>
          <w:color w:val="000000"/>
        </w:rPr>
        <w:t xml:space="preserve"> </w:t>
      </w:r>
      <w:r w:rsidRPr="00136964">
        <w:rPr>
          <w:rFonts w:ascii="Cambria" w:hAnsi="Cambria" w:cs="Arial"/>
          <w:bCs/>
          <w:color w:val="000000"/>
        </w:rPr>
        <w:t>„Zamawiającym”</w:t>
      </w:r>
    </w:p>
    <w:p w14:paraId="5D31CC1E" w14:textId="77777777" w:rsidR="00641D82" w:rsidRPr="00136964" w:rsidRDefault="00641D82" w:rsidP="00641D82">
      <w:pPr>
        <w:widowControl w:val="0"/>
        <w:spacing w:line="276" w:lineRule="auto"/>
        <w:ind w:left="709" w:hanging="142"/>
        <w:jc w:val="both"/>
        <w:outlineLvl w:val="3"/>
        <w:rPr>
          <w:rFonts w:ascii="Cambria" w:hAnsi="Cambria" w:cs="Arial"/>
          <w:bCs/>
          <w:color w:val="000000"/>
        </w:rPr>
      </w:pPr>
      <w:r w:rsidRPr="00136964">
        <w:rPr>
          <w:rFonts w:ascii="Cambria" w:hAnsi="Cambria" w:cs="Arial"/>
          <w:bCs/>
          <w:color w:val="000000"/>
        </w:rPr>
        <w:t>Olszanica 81, 38-722 Olszanica,</w:t>
      </w:r>
    </w:p>
    <w:p w14:paraId="5A7095B4" w14:textId="77777777" w:rsidR="00641D82" w:rsidRPr="00136964" w:rsidRDefault="00641D82" w:rsidP="00641D82">
      <w:pPr>
        <w:widowControl w:val="0"/>
        <w:spacing w:line="276" w:lineRule="auto"/>
        <w:ind w:left="709" w:hanging="142"/>
        <w:jc w:val="both"/>
        <w:outlineLvl w:val="3"/>
        <w:rPr>
          <w:rFonts w:ascii="Cambria" w:hAnsi="Cambria" w:cs="Arial"/>
          <w:bCs/>
        </w:rPr>
      </w:pPr>
      <w:bookmarkStart w:id="11" w:name="_Hlk54355398"/>
      <w:bookmarkEnd w:id="5"/>
      <w:r w:rsidRPr="00136964">
        <w:rPr>
          <w:rFonts w:ascii="Cambria" w:hAnsi="Cambria" w:cs="Arial"/>
          <w:bCs/>
        </w:rPr>
        <w:t xml:space="preserve">NIP: </w:t>
      </w:r>
      <w:r w:rsidRPr="00136964">
        <w:rPr>
          <w:rFonts w:ascii="Cambria" w:hAnsi="Cambria"/>
          <w:shd w:val="clear" w:color="auto" w:fill="FFFFFF"/>
        </w:rPr>
        <w:t>688-12-46-016</w:t>
      </w:r>
      <w:bookmarkEnd w:id="6"/>
      <w:r w:rsidRPr="00136964">
        <w:rPr>
          <w:rFonts w:ascii="Cambria" w:hAnsi="Cambria" w:cs="Arial"/>
          <w:bCs/>
        </w:rPr>
        <w:t xml:space="preserve">, REGON: </w:t>
      </w:r>
      <w:r w:rsidRPr="00136964">
        <w:rPr>
          <w:rFonts w:ascii="Cambria" w:hAnsi="Cambria"/>
        </w:rPr>
        <w:t>370440057,</w:t>
      </w:r>
      <w:bookmarkEnd w:id="11"/>
    </w:p>
    <w:p w14:paraId="2C2C0F6E" w14:textId="54F3A4E4" w:rsidR="00641D82" w:rsidRPr="00136964" w:rsidRDefault="00641D82" w:rsidP="00641D82">
      <w:pPr>
        <w:widowControl w:val="0"/>
        <w:spacing w:line="276" w:lineRule="auto"/>
        <w:ind w:left="709" w:hanging="142"/>
        <w:jc w:val="both"/>
        <w:outlineLvl w:val="3"/>
        <w:rPr>
          <w:rFonts w:ascii="Cambria" w:hAnsi="Cambria" w:cs="Arial"/>
          <w:bCs/>
          <w:color w:val="000000"/>
        </w:rPr>
      </w:pPr>
      <w:r w:rsidRPr="00136964">
        <w:rPr>
          <w:rFonts w:ascii="Cambria" w:hAnsi="Cambria" w:cs="Arial"/>
          <w:bCs/>
          <w:color w:val="000000"/>
        </w:rPr>
        <w:t xml:space="preserve">Nr telefonu: +48 13 461 70 45, </w:t>
      </w:r>
    </w:p>
    <w:p w14:paraId="3158BE29" w14:textId="77777777" w:rsidR="00641D82" w:rsidRPr="00136964" w:rsidRDefault="00641D82" w:rsidP="00641D82">
      <w:pPr>
        <w:widowControl w:val="0"/>
        <w:spacing w:line="276" w:lineRule="auto"/>
        <w:ind w:left="709" w:hanging="142"/>
        <w:jc w:val="both"/>
        <w:outlineLvl w:val="3"/>
        <w:rPr>
          <w:rFonts w:ascii="Cambria" w:hAnsi="Cambria" w:cs="Arial"/>
          <w:bCs/>
          <w:color w:val="00B050"/>
        </w:rPr>
      </w:pPr>
      <w:r w:rsidRPr="00136964">
        <w:rPr>
          <w:rFonts w:ascii="Cambria" w:hAnsi="Cambria" w:cs="Arial"/>
          <w:bCs/>
          <w:color w:val="000000"/>
        </w:rPr>
        <w:t xml:space="preserve">Adres poczty elektronicznej: </w:t>
      </w:r>
      <w:r w:rsidRPr="00136964">
        <w:rPr>
          <w:rFonts w:ascii="Cambria" w:hAnsi="Cambria"/>
          <w:color w:val="00B050"/>
          <w:u w:val="single"/>
        </w:rPr>
        <w:t>gmina@olszanica.pl</w:t>
      </w:r>
    </w:p>
    <w:p w14:paraId="34840483" w14:textId="77777777" w:rsidR="00641D82" w:rsidRPr="00136964" w:rsidRDefault="00641D82" w:rsidP="00641D82">
      <w:pPr>
        <w:widowControl w:val="0"/>
        <w:spacing w:line="276" w:lineRule="auto"/>
        <w:ind w:left="709" w:hanging="142"/>
        <w:jc w:val="both"/>
        <w:outlineLvl w:val="3"/>
        <w:rPr>
          <w:rFonts w:ascii="Cambria" w:hAnsi="Cambria"/>
          <w:color w:val="0070C0"/>
          <w:u w:val="single"/>
        </w:rPr>
      </w:pPr>
      <w:r w:rsidRPr="00136964">
        <w:rPr>
          <w:rFonts w:ascii="Cambria" w:hAnsi="Cambria" w:cs="Arial"/>
          <w:bCs/>
          <w:color w:val="000000"/>
        </w:rPr>
        <w:t xml:space="preserve">Adres stron internetowych: </w:t>
      </w:r>
      <w:bookmarkStart w:id="12" w:name="_Hlk71702668"/>
      <w:r w:rsidRPr="00136964">
        <w:rPr>
          <w:rFonts w:ascii="Cambria" w:hAnsi="Cambria"/>
          <w:color w:val="00B050"/>
          <w:u w:val="single"/>
        </w:rPr>
        <w:t>www.bip.olszanica.pl</w:t>
      </w:r>
      <w:bookmarkEnd w:id="12"/>
    </w:p>
    <w:bookmarkEnd w:id="7"/>
    <w:p w14:paraId="669FC912" w14:textId="64E90E6B" w:rsidR="005F758B" w:rsidRPr="00136964" w:rsidRDefault="005F758B" w:rsidP="00C232DE">
      <w:pPr>
        <w:widowControl w:val="0"/>
        <w:spacing w:line="276" w:lineRule="auto"/>
        <w:ind w:left="567"/>
        <w:outlineLvl w:val="3"/>
        <w:rPr>
          <w:rFonts w:ascii="Cambria" w:hAnsi="Cambria" w:cs="Arial"/>
          <w:bCs/>
        </w:rPr>
      </w:pPr>
      <w:r w:rsidRPr="00161EF3">
        <w:rPr>
          <w:rFonts w:ascii="Cambria" w:hAnsi="Cambria" w:cs="Helvetica"/>
          <w:bCs/>
        </w:rPr>
        <w:t xml:space="preserve">Elektroniczna Skrzynka Podawcza: </w:t>
      </w:r>
      <w:r w:rsidR="00136964" w:rsidRPr="00161EF3">
        <w:rPr>
          <w:rFonts w:ascii="Cambria" w:hAnsi="Cambria" w:cs="Helvetica"/>
          <w:bCs/>
        </w:rPr>
        <w:t>/</w:t>
      </w:r>
      <w:proofErr w:type="spellStart"/>
      <w:r w:rsidR="00136964" w:rsidRPr="00161EF3">
        <w:rPr>
          <w:rFonts w:ascii="Cambria" w:hAnsi="Cambria" w:cs="Helvetica"/>
          <w:bCs/>
        </w:rPr>
        <w:t>UG_Olszanica</w:t>
      </w:r>
      <w:proofErr w:type="spellEnd"/>
      <w:r w:rsidR="00136964" w:rsidRPr="00161EF3">
        <w:rPr>
          <w:rFonts w:ascii="Cambria" w:hAnsi="Cambria" w:cs="Helvetica"/>
          <w:bCs/>
        </w:rPr>
        <w:t>/</w:t>
      </w:r>
      <w:proofErr w:type="spellStart"/>
      <w:r w:rsidR="00136964" w:rsidRPr="00161EF3">
        <w:rPr>
          <w:rFonts w:ascii="Cambria" w:hAnsi="Cambria" w:cs="Helvetica"/>
          <w:bCs/>
        </w:rPr>
        <w:t>SkrytkaESP</w:t>
      </w:r>
      <w:proofErr w:type="spellEnd"/>
      <w:r w:rsidR="00136964" w:rsidRPr="00161EF3">
        <w:rPr>
          <w:rFonts w:ascii="Cambria" w:hAnsi="Cambria" w:cs="Helvetica"/>
          <w:bCs/>
        </w:rPr>
        <w:t xml:space="preserve"> </w:t>
      </w:r>
      <w:r w:rsidRPr="00136964">
        <w:rPr>
          <w:rFonts w:ascii="Cambria" w:hAnsi="Cambria" w:cs="Arial"/>
          <w:bCs/>
        </w:rPr>
        <w:t xml:space="preserve">znajdująca się na platformie </w:t>
      </w:r>
      <w:proofErr w:type="spellStart"/>
      <w:r w:rsidRPr="00136964">
        <w:rPr>
          <w:rFonts w:ascii="Cambria" w:hAnsi="Cambria" w:cs="Arial"/>
          <w:bCs/>
        </w:rPr>
        <w:t>ePUAP</w:t>
      </w:r>
      <w:proofErr w:type="spellEnd"/>
      <w:r w:rsidRPr="00136964">
        <w:rPr>
          <w:rFonts w:ascii="Cambria" w:hAnsi="Cambria" w:cs="Arial"/>
          <w:bCs/>
        </w:rPr>
        <w:t xml:space="preserve"> pod adresem </w:t>
      </w:r>
      <w:r w:rsidRPr="00136964">
        <w:rPr>
          <w:rFonts w:ascii="Cambria" w:hAnsi="Cambria" w:cs="Arial"/>
          <w:bCs/>
          <w:color w:val="0070C0"/>
          <w:u w:val="single"/>
        </w:rPr>
        <w:t>https://epuap.gov.pl/wps/portal</w:t>
      </w:r>
    </w:p>
    <w:p w14:paraId="1AF1A730" w14:textId="58C499EF" w:rsidR="005F758B" w:rsidRPr="00136964" w:rsidRDefault="005F758B" w:rsidP="005F758B">
      <w:pPr>
        <w:tabs>
          <w:tab w:val="left" w:pos="567"/>
        </w:tabs>
        <w:autoSpaceDE w:val="0"/>
        <w:autoSpaceDN w:val="0"/>
        <w:adjustRightInd w:val="0"/>
        <w:spacing w:line="276" w:lineRule="auto"/>
        <w:ind w:left="426"/>
        <w:jc w:val="both"/>
        <w:rPr>
          <w:rFonts w:ascii="Cambria" w:hAnsi="Cambria" w:cs="Helvetica"/>
          <w:bCs/>
          <w:color w:val="7F4D24"/>
        </w:rPr>
      </w:pPr>
      <w:r w:rsidRPr="00136964">
        <w:rPr>
          <w:rFonts w:ascii="Cambria" w:hAnsi="Cambria" w:cs="Helvetica"/>
          <w:bCs/>
          <w:color w:val="000000"/>
        </w:rPr>
        <w:t xml:space="preserve">   Poczta elektroniczna [e-mail]: </w:t>
      </w:r>
      <w:r w:rsidR="00641D82" w:rsidRPr="00136964">
        <w:rPr>
          <w:rFonts w:ascii="Cambria" w:hAnsi="Cambria"/>
          <w:u w:val="single"/>
        </w:rPr>
        <w:t>gmina@olszanica.pl</w:t>
      </w:r>
    </w:p>
    <w:p w14:paraId="685B6FFF" w14:textId="0D8AD442" w:rsidR="005F758B" w:rsidRPr="00136964" w:rsidRDefault="005F758B" w:rsidP="00C232DE">
      <w:pPr>
        <w:tabs>
          <w:tab w:val="left" w:pos="567"/>
        </w:tabs>
        <w:autoSpaceDE w:val="0"/>
        <w:autoSpaceDN w:val="0"/>
        <w:adjustRightInd w:val="0"/>
        <w:spacing w:line="276" w:lineRule="auto"/>
        <w:ind w:left="426"/>
        <w:jc w:val="both"/>
        <w:rPr>
          <w:rFonts w:ascii="Cambria" w:hAnsi="Cambria" w:cs="Arial"/>
          <w:bCs/>
          <w:color w:val="000000"/>
        </w:rPr>
      </w:pPr>
      <w:r w:rsidRPr="00136964">
        <w:rPr>
          <w:rFonts w:ascii="Cambria" w:hAnsi="Cambria" w:cs="Arial"/>
          <w:bCs/>
        </w:rPr>
        <w:tab/>
        <w:t xml:space="preserve">Strona internetowa Zamawiającego [URL]: </w:t>
      </w:r>
      <w:r w:rsidR="00641D82" w:rsidRPr="00136964">
        <w:rPr>
          <w:rFonts w:ascii="Cambria" w:hAnsi="Cambria" w:cs="Helvetica"/>
          <w:bCs/>
          <w:color w:val="0070C0"/>
          <w:u w:val="single"/>
        </w:rPr>
        <w:t>www.bip.olszanica.pl</w:t>
      </w:r>
    </w:p>
    <w:p w14:paraId="16E47204" w14:textId="0A9C2270" w:rsidR="005F758B" w:rsidRPr="00136964" w:rsidRDefault="005F758B" w:rsidP="00C232DE">
      <w:pPr>
        <w:tabs>
          <w:tab w:val="left" w:pos="567"/>
        </w:tabs>
        <w:autoSpaceDE w:val="0"/>
        <w:autoSpaceDN w:val="0"/>
        <w:adjustRightInd w:val="0"/>
        <w:spacing w:line="276" w:lineRule="auto"/>
        <w:ind w:left="567"/>
        <w:jc w:val="both"/>
        <w:rPr>
          <w:rFonts w:ascii="Cambria" w:hAnsi="Cambria"/>
        </w:rPr>
      </w:pPr>
      <w:r w:rsidRPr="00136964">
        <w:rPr>
          <w:rFonts w:ascii="Cambria" w:hAnsi="Cambria" w:cs="Arial"/>
          <w:bCs/>
        </w:rPr>
        <w:t xml:space="preserve">Strona internetowa prowadzonego postępowania, na której udostępniane </w:t>
      </w:r>
      <w:r w:rsidRPr="00136964">
        <w:rPr>
          <w:rFonts w:ascii="Cambria" w:hAnsi="Cambria" w:cs="Arial"/>
          <w:bCs/>
        </w:rPr>
        <w:br/>
        <w:t xml:space="preserve">będą zmiany i wyjaśnienia treści SWZ oraz inne dokumenty zamówienia bezpośrednio związane z postępowaniem o udzielenie zamówienia [URL]: </w:t>
      </w:r>
      <w:r w:rsidR="00641D82" w:rsidRPr="00136964">
        <w:rPr>
          <w:rFonts w:ascii="Cambria" w:hAnsi="Cambria"/>
          <w:u w:val="single"/>
        </w:rPr>
        <w:t>www.bip.olszanica.pl</w:t>
      </w:r>
      <w:r w:rsidR="00641D82" w:rsidRPr="00136964">
        <w:rPr>
          <w:rFonts w:ascii="Cambria" w:hAnsi="Cambria"/>
        </w:rPr>
        <w:t xml:space="preserve"> </w:t>
      </w:r>
      <w:r w:rsidRPr="00136964">
        <w:rPr>
          <w:rFonts w:ascii="Cambria" w:hAnsi="Cambria"/>
          <w:color w:val="000000" w:themeColor="text1"/>
        </w:rPr>
        <w:t>w zakładce Zamówienia publiczne.</w:t>
      </w:r>
    </w:p>
    <w:bookmarkEnd w:id="8"/>
    <w:bookmarkEnd w:id="9"/>
    <w:p w14:paraId="304CE679" w14:textId="1D3AE78A" w:rsidR="00136964" w:rsidRPr="00136964" w:rsidRDefault="00136964" w:rsidP="00136964">
      <w:pPr>
        <w:widowControl w:val="0"/>
        <w:spacing w:line="276" w:lineRule="auto"/>
        <w:ind w:left="567"/>
        <w:jc w:val="both"/>
        <w:outlineLvl w:val="3"/>
        <w:rPr>
          <w:rFonts w:ascii="Cambria" w:hAnsi="Cambria" w:cs="Arial"/>
          <w:bCs/>
          <w:color w:val="000000"/>
        </w:rPr>
      </w:pPr>
      <w:r w:rsidRPr="00136964">
        <w:rPr>
          <w:rFonts w:ascii="Cambria" w:hAnsi="Cambria" w:cs="Arial"/>
          <w:bCs/>
          <w:color w:val="000000"/>
        </w:rPr>
        <w:t xml:space="preserve">Godziny urzędowania: poniedziałek - piątek </w:t>
      </w:r>
      <w:r w:rsidRPr="00161EF3">
        <w:rPr>
          <w:rFonts w:ascii="Cambria" w:hAnsi="Cambria" w:cs="Arial"/>
          <w:bCs/>
          <w:color w:val="000000"/>
        </w:rPr>
        <w:t>od 7.30 do 15.30</w:t>
      </w:r>
      <w:r w:rsidRPr="00136964">
        <w:rPr>
          <w:rFonts w:ascii="Cambria" w:hAnsi="Cambria" w:cs="Arial"/>
          <w:bCs/>
          <w:color w:val="000000"/>
        </w:rPr>
        <w:t xml:space="preserve"> </w:t>
      </w:r>
      <w:r w:rsidRPr="00136964">
        <w:rPr>
          <w:rFonts w:ascii="Cambria" w:hAnsi="Cambria" w:cs="Arial"/>
          <w:bCs/>
        </w:rPr>
        <w:t>z wyłączeniem dni ustawowo wolnych od pracy.</w:t>
      </w:r>
    </w:p>
    <w:bookmarkEnd w:id="10"/>
    <w:p w14:paraId="338F9074" w14:textId="11326F80" w:rsidR="00E944F6" w:rsidRPr="00C6306E" w:rsidRDefault="00E944F6" w:rsidP="00627C7D">
      <w:pPr>
        <w:tabs>
          <w:tab w:val="left" w:pos="567"/>
        </w:tabs>
        <w:autoSpaceDE w:val="0"/>
        <w:autoSpaceDN w:val="0"/>
        <w:adjustRightInd w:val="0"/>
        <w:spacing w:line="276" w:lineRule="auto"/>
        <w:rPr>
          <w:rFonts w:asciiTheme="majorHAnsi" w:hAnsiTheme="majorHAnsi" w:cs="Arial"/>
          <w:bCs/>
        </w:rPr>
      </w:pPr>
    </w:p>
    <w:p w14:paraId="25A588C2"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A7C536A" w14:textId="77777777"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00D41162">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którym w odpowiedzi na ogłoszenie o zamówieniu oferty mogą składać wszyscy zainteresowani wykonawcy, a następnie zamawiający</w:t>
      </w:r>
      <w:r w:rsidR="00D41162">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6E98FAA6" w14:textId="77777777" w:rsidR="004D3201" w:rsidRPr="00C6306E" w:rsidRDefault="004D3201" w:rsidP="00627C7D">
      <w:pPr>
        <w:widowControl w:val="0"/>
        <w:spacing w:line="276" w:lineRule="auto"/>
        <w:jc w:val="both"/>
        <w:outlineLvl w:val="3"/>
        <w:rPr>
          <w:rFonts w:asciiTheme="majorHAnsi" w:hAnsiTheme="majorHAnsi" w:cs="Arial"/>
          <w:bCs/>
        </w:rPr>
      </w:pPr>
    </w:p>
    <w:p w14:paraId="7DD496C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3" w:name="_Hlk60813568"/>
      <w:r w:rsidRPr="00C6306E">
        <w:rPr>
          <w:rFonts w:asciiTheme="majorHAnsi" w:eastAsia="MS Mincho" w:hAnsiTheme="majorHAnsi" w:cs="MS Mincho"/>
          <w:b/>
          <w:bCs/>
        </w:rPr>
        <w:t>Wartość zamówienia.</w:t>
      </w:r>
    </w:p>
    <w:p w14:paraId="5FA966D3"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13"/>
    <w:p w14:paraId="00DA8359"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9EDA6E0"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0D27CC66" w14:textId="77777777" w:rsidR="00E4259A" w:rsidRPr="00C6306E" w:rsidRDefault="00D41162" w:rsidP="00627C7D">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t>
      </w:r>
      <w:r w:rsidR="00E4259A" w:rsidRPr="00C6306E">
        <w:rPr>
          <w:rFonts w:asciiTheme="majorHAnsi" w:eastAsia="MS Mincho" w:hAnsiTheme="majorHAnsi" w:cs="MS Mincho"/>
          <w:bCs/>
        </w:rPr>
        <w:t>WZ (oraz w załącznikach) terminy mają następujące znaczenie:</w:t>
      </w:r>
    </w:p>
    <w:p w14:paraId="4AD92F02"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08ED4449"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11614EDB"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5D1AF316"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DEC706D" w14:textId="7F201258"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D21FF4" w:rsidRPr="00D21FF4">
        <w:rPr>
          <w:rFonts w:ascii="Cambria" w:eastAsia="MS Mincho" w:hAnsi="Cambria" w:cs="MS Mincho"/>
          <w:b/>
          <w:sz w:val="24"/>
          <w:szCs w:val="24"/>
        </w:rPr>
        <w:t xml:space="preserve">Gmina </w:t>
      </w:r>
      <w:r w:rsidR="00641D82">
        <w:rPr>
          <w:rFonts w:ascii="Cambria" w:eastAsia="MS Mincho" w:hAnsi="Cambria" w:cs="MS Mincho"/>
          <w:b/>
          <w:sz w:val="24"/>
          <w:szCs w:val="24"/>
        </w:rPr>
        <w:t>Olszanica</w:t>
      </w:r>
      <w:r w:rsidR="00D21FF4">
        <w:rPr>
          <w:rFonts w:ascii="Cambria" w:eastAsia="MS Mincho" w:hAnsi="Cambria" w:cs="MS Mincho"/>
          <w:bCs/>
          <w:sz w:val="24"/>
          <w:szCs w:val="24"/>
        </w:rPr>
        <w:t xml:space="preserve">, </w:t>
      </w:r>
    </w:p>
    <w:p w14:paraId="22A1F2D8" w14:textId="77777777" w:rsidR="00433CA9" w:rsidRPr="00C6306E"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39EE1C04" w14:textId="77777777" w:rsidR="00FB3C1F" w:rsidRPr="00C6306E" w:rsidRDefault="00FB3C1F"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dnia 27 kwietnia2016 </w:t>
      </w:r>
      <w:proofErr w:type="spellStart"/>
      <w:r w:rsidRPr="00C6306E">
        <w:rPr>
          <w:rFonts w:asciiTheme="majorHAnsi" w:eastAsia="MS Mincho" w:hAnsiTheme="majorHAnsi" w:cs="MS Mincho"/>
          <w:bCs/>
          <w:sz w:val="24"/>
          <w:szCs w:val="24"/>
        </w:rPr>
        <w:t>r.</w:t>
      </w:r>
      <w:r w:rsidR="00041710" w:rsidRPr="00C6306E">
        <w:rPr>
          <w:rFonts w:asciiTheme="majorHAnsi" w:eastAsia="MS Mincho" w:hAnsiTheme="majorHAnsi" w:cs="MS Mincho"/>
          <w:bCs/>
          <w:sz w:val="24"/>
          <w:szCs w:val="24"/>
        </w:rPr>
        <w:t>w</w:t>
      </w:r>
      <w:proofErr w:type="spellEnd"/>
      <w:r w:rsidR="00041710" w:rsidRPr="00C6306E">
        <w:rPr>
          <w:rFonts w:asciiTheme="majorHAnsi" w:eastAsia="MS Mincho" w:hAnsiTheme="majorHAnsi" w:cs="MS Mincho"/>
          <w:bCs/>
          <w:sz w:val="24"/>
          <w:szCs w:val="24"/>
        </w:rPr>
        <w:t xml:space="preserve"> sprawie ochrony</w:t>
      </w:r>
      <w:r w:rsidRPr="00C6306E">
        <w:rPr>
          <w:rFonts w:asciiTheme="majorHAnsi" w:eastAsia="MS Mincho" w:hAnsiTheme="majorHAnsi" w:cs="MS Mincho"/>
          <w:bCs/>
          <w:sz w:val="24"/>
          <w:szCs w:val="24"/>
        </w:rPr>
        <w:t xml:space="preserve"> osób fizycznych w związku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o ochronie danych) (Dz. Urz. UE L 119 z 04.05.2016, str. 1),</w:t>
      </w:r>
    </w:p>
    <w:p w14:paraId="7EB58D3B" w14:textId="77777777" w:rsidR="00807E56" w:rsidRPr="00C6306E" w:rsidRDefault="00807E56" w:rsidP="000F0B7E">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spellStart"/>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proofErr w:type="spellEnd"/>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p>
    <w:p w14:paraId="15F81117" w14:textId="77777777" w:rsidR="00807E56" w:rsidRPr="00C6306E" w:rsidRDefault="00807E56"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spellStart"/>
      <w:r w:rsidRPr="00C6306E">
        <w:rPr>
          <w:rFonts w:asciiTheme="majorHAnsi" w:eastAsia="MS Mincho" w:hAnsiTheme="majorHAnsi" w:cs="MS Mincho"/>
          <w:b/>
          <w:bCs/>
          <w:sz w:val="24"/>
          <w:szCs w:val="24"/>
        </w:rPr>
        <w:t>ePUAP</w:t>
      </w:r>
      <w:proofErr w:type="spellEnd"/>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elektroniczna platforma usług Administracji</w:t>
      </w:r>
      <w:r w:rsidR="00D41162">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w:t>
      </w:r>
      <w:r w:rsidRPr="00C6306E">
        <w:rPr>
          <w:rFonts w:asciiTheme="majorHAnsi" w:eastAsia="MS Mincho" w:hAnsiTheme="majorHAnsi" w:cs="MS Mincho"/>
          <w:bCs/>
          <w:sz w:val="24"/>
          <w:szCs w:val="24"/>
        </w:rPr>
        <w:br/>
        <w:t>oferująca  w szczególności dostęp do formularzy umożliwiających komunikację Wykonawcy z Zamawiającym.</w:t>
      </w:r>
    </w:p>
    <w:p w14:paraId="68B44E2F" w14:textId="77777777" w:rsidR="00D84FB9" w:rsidRPr="00C6306E" w:rsidRDefault="00D84FB9"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w:t>
      </w:r>
      <w:proofErr w:type="spellStart"/>
      <w:r w:rsidRPr="00C6306E">
        <w:rPr>
          <w:rFonts w:asciiTheme="majorHAnsi" w:eastAsia="MS Mincho" w:hAnsiTheme="majorHAnsi" w:cs="MS Mincho"/>
          <w:bCs/>
          <w:sz w:val="24"/>
          <w:szCs w:val="24"/>
        </w:rPr>
        <w:t>miniPortal</w:t>
      </w:r>
      <w:proofErr w:type="spellEnd"/>
      <w:r w:rsidRPr="00C6306E">
        <w:rPr>
          <w:rFonts w:asciiTheme="majorHAnsi" w:eastAsia="MS Mincho" w:hAnsiTheme="majorHAnsi" w:cs="MS Mincho"/>
          <w:bCs/>
          <w:sz w:val="24"/>
          <w:szCs w:val="24"/>
        </w:rPr>
        <w:t xml:space="preserve"> dostępna na stronie: </w:t>
      </w:r>
    </w:p>
    <w:p w14:paraId="68284F11" w14:textId="77777777" w:rsidR="00D84FB9" w:rsidRPr="00C6306E" w:rsidRDefault="00D84FB9" w:rsidP="006D3B92">
      <w:pPr>
        <w:pStyle w:val="Kolorowalistaakcent11"/>
        <w:widowControl w:val="0"/>
        <w:spacing w:before="0" w:after="0" w:line="276" w:lineRule="auto"/>
        <w:ind w:left="1418"/>
        <w:outlineLvl w:val="3"/>
        <w:rPr>
          <w:rFonts w:asciiTheme="majorHAnsi" w:eastAsia="MS Mincho" w:hAnsiTheme="majorHAnsi" w:cs="MS Mincho"/>
          <w:bCs/>
          <w:color w:val="0070C0"/>
          <w:sz w:val="24"/>
          <w:szCs w:val="24"/>
        </w:rPr>
      </w:pPr>
      <w:r w:rsidRPr="00C6306E">
        <w:rPr>
          <w:rFonts w:asciiTheme="majorHAnsi" w:eastAsia="MS Mincho" w:hAnsiTheme="majorHAnsi" w:cs="MS Mincho"/>
          <w:bCs/>
          <w:color w:val="0070C0"/>
          <w:sz w:val="24"/>
          <w:szCs w:val="24"/>
          <w:u w:val="single"/>
        </w:rPr>
        <w:t>https://miniportal.uzp.gov.pl/InstrukcjaUzytkownikaSystemuMiniPortalePUAP.pdf</w:t>
      </w:r>
    </w:p>
    <w:p w14:paraId="6D6E31E3"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proofErr w:type="spellStart"/>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iniPortalu</w:t>
      </w:r>
      <w:proofErr w:type="spellEnd"/>
      <w:r w:rsidRPr="00C6306E">
        <w:rPr>
          <w:rFonts w:asciiTheme="majorHAnsi" w:eastAsia="MS Mincho" w:hAnsiTheme="majorHAnsi" w:cs="MS Mincho"/>
          <w:bCs/>
          <w:sz w:val="24"/>
          <w:szCs w:val="24"/>
        </w:rPr>
        <w:t xml:space="preserve"> w szczególności opis sposobu składania/zmiany/wycofania oferty w niniejszym postępowaniu.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xml:space="preserve">. Wykonawca ubiegając się o udzielenie zamówienia w szczególności składając ofertę akceptuje zasady korzystania z systemu </w:t>
      </w:r>
      <w:proofErr w:type="spellStart"/>
      <w:r w:rsidR="00006522" w:rsidRPr="00006522">
        <w:rPr>
          <w:rFonts w:asciiTheme="majorHAnsi" w:hAnsiTheme="majorHAnsi"/>
          <w:color w:val="000000" w:themeColor="text1"/>
          <w:sz w:val="24"/>
          <w:szCs w:val="24"/>
        </w:rPr>
        <w:t>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rtal</w:t>
      </w:r>
      <w:proofErr w:type="spellEnd"/>
      <w:r w:rsidR="00006522" w:rsidRPr="00006522">
        <w:rPr>
          <w:rFonts w:asciiTheme="majorHAnsi" w:hAnsiTheme="majorHAnsi"/>
          <w:color w:val="000000" w:themeColor="text1"/>
          <w:sz w:val="24"/>
          <w:szCs w:val="24"/>
        </w:rPr>
        <w:t xml:space="preserve"> wskazane </w:t>
      </w:r>
      <w:r w:rsidR="00D41162">
        <w:rPr>
          <w:rFonts w:asciiTheme="majorHAnsi" w:hAnsiTheme="majorHAnsi"/>
          <w:color w:val="000000" w:themeColor="text1"/>
          <w:sz w:val="24"/>
          <w:szCs w:val="24"/>
        </w:rPr>
        <w:br/>
      </w:r>
      <w:r w:rsidR="00006522" w:rsidRPr="00006522">
        <w:rPr>
          <w:rFonts w:asciiTheme="majorHAnsi" w:hAnsiTheme="majorHAnsi"/>
          <w:color w:val="000000" w:themeColor="text1"/>
          <w:sz w:val="24"/>
          <w:szCs w:val="24"/>
        </w:rPr>
        <w:t>w Instrukcji użytkownika i SWZ</w:t>
      </w:r>
      <w:r w:rsidR="00006522">
        <w:rPr>
          <w:rFonts w:asciiTheme="majorHAnsi" w:hAnsiTheme="majorHAnsi"/>
          <w:color w:val="000000" w:themeColor="text1"/>
          <w:sz w:val="24"/>
          <w:szCs w:val="24"/>
        </w:rPr>
        <w:t>.</w:t>
      </w:r>
    </w:p>
    <w:p w14:paraId="377CD531" w14:textId="77777777" w:rsidR="00D84FB9" w:rsidRPr="00C6306E" w:rsidRDefault="00D84FB9" w:rsidP="00627C7D">
      <w:pPr>
        <w:pStyle w:val="Kolorowalistaakcent11"/>
        <w:widowControl w:val="0"/>
        <w:spacing w:line="276" w:lineRule="auto"/>
        <w:ind w:left="993"/>
        <w:outlineLvl w:val="3"/>
        <w:rPr>
          <w:rFonts w:asciiTheme="majorHAnsi" w:eastAsia="MS Mincho" w:hAnsiTheme="majorHAnsi" w:cs="MS Mincho"/>
          <w:bCs/>
          <w:sz w:val="24"/>
          <w:szCs w:val="24"/>
        </w:rPr>
      </w:pPr>
    </w:p>
    <w:p w14:paraId="4B0B78DD"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SIWZ i złożyć ofertę zgodnie z jej wymaganiami.</w:t>
      </w:r>
    </w:p>
    <w:p w14:paraId="12289BBE"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3AEB7941"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5CD13F17"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7697730C"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2B259BA8"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626E44FF"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3B59DD34"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00D41162" w:rsidRPr="00D41162">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0187E352"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55286295"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16367D4B" w14:textId="77777777" w:rsidTr="00C6306E">
        <w:trPr>
          <w:jc w:val="center"/>
        </w:trPr>
        <w:tc>
          <w:tcPr>
            <w:tcW w:w="9054" w:type="dxa"/>
            <w:tcBorders>
              <w:bottom w:val="single" w:sz="4" w:space="0" w:color="auto"/>
            </w:tcBorders>
            <w:shd w:val="clear" w:color="auto" w:fill="F2F2F2" w:themeFill="background1" w:themeFillShade="F2"/>
          </w:tcPr>
          <w:p w14:paraId="095AC4E7"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7A407787"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4371547A" w14:textId="77777777" w:rsidR="00646F8E" w:rsidRDefault="00646F8E" w:rsidP="00646F8E">
      <w:pPr>
        <w:widowControl w:val="0"/>
        <w:spacing w:line="276" w:lineRule="auto"/>
        <w:jc w:val="both"/>
        <w:outlineLvl w:val="3"/>
        <w:rPr>
          <w:rFonts w:asciiTheme="majorHAnsi" w:hAnsiTheme="majorHAnsi" w:cs="Arial"/>
          <w:b/>
        </w:rPr>
      </w:pPr>
    </w:p>
    <w:p w14:paraId="6DC2A8EE" w14:textId="46F1E70F" w:rsidR="00FE197C" w:rsidRDefault="00FE197C" w:rsidP="00B9592E">
      <w:pPr>
        <w:tabs>
          <w:tab w:val="left" w:pos="426"/>
        </w:tabs>
        <w:suppressAutoHyphens/>
        <w:autoSpaceDE w:val="0"/>
        <w:spacing w:line="276" w:lineRule="auto"/>
        <w:contextualSpacing/>
        <w:jc w:val="both"/>
        <w:rPr>
          <w:rFonts w:ascii="Cambria" w:hAnsi="Cambria"/>
          <w:b/>
          <w:bCs/>
          <w:color w:val="000000"/>
        </w:rPr>
      </w:pPr>
      <w:r w:rsidRPr="00161EF3">
        <w:rPr>
          <w:rFonts w:asciiTheme="majorHAnsi" w:hAnsiTheme="majorHAnsi" w:cs="Helvetica"/>
          <w:b/>
          <w:bCs/>
        </w:rPr>
        <w:t xml:space="preserve">Zamawiający informuje, iż zamówienie </w:t>
      </w:r>
      <w:r w:rsidRPr="00161EF3">
        <w:rPr>
          <w:rFonts w:ascii="Cambria" w:hAnsi="Cambria"/>
          <w:b/>
          <w:bCs/>
        </w:rPr>
        <w:t>realizowane jest w ramach</w:t>
      </w:r>
      <w:r w:rsidRPr="00161EF3">
        <w:rPr>
          <w:rFonts w:ascii="Cambria" w:hAnsi="Cambria"/>
          <w:b/>
          <w:bCs/>
          <w:color w:val="000000"/>
        </w:rPr>
        <w:t xml:space="preserve"> środków </w:t>
      </w:r>
      <w:r w:rsidR="00D41162" w:rsidRPr="00161EF3">
        <w:rPr>
          <w:rFonts w:ascii="Cambria" w:hAnsi="Cambria"/>
          <w:b/>
          <w:bCs/>
          <w:color w:val="000000"/>
        </w:rPr>
        <w:t>Rządowego Funduszu Inwestycji Lokalnych</w:t>
      </w:r>
      <w:r w:rsidRPr="00161EF3">
        <w:rPr>
          <w:rFonts w:ascii="Cambria" w:hAnsi="Cambria"/>
          <w:b/>
          <w:bCs/>
          <w:color w:val="000000"/>
        </w:rPr>
        <w:t>.</w:t>
      </w:r>
    </w:p>
    <w:p w14:paraId="5FD79FC8" w14:textId="77777777" w:rsidR="00FE197C" w:rsidRPr="00C6306E" w:rsidRDefault="00FE197C" w:rsidP="00FE197C">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223DFFDE" w14:textId="77777777" w:rsidTr="00A07C58">
        <w:trPr>
          <w:jc w:val="center"/>
        </w:trPr>
        <w:tc>
          <w:tcPr>
            <w:tcW w:w="9054" w:type="dxa"/>
            <w:tcBorders>
              <w:bottom w:val="single" w:sz="4" w:space="0" w:color="auto"/>
            </w:tcBorders>
          </w:tcPr>
          <w:p w14:paraId="6E199618"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669FF9C6"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3F8DA072"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751031E"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EDF7D6E" w14:textId="77777777" w:rsidR="009C517D" w:rsidRPr="009C517D" w:rsidRDefault="00FE197C" w:rsidP="00380F33">
      <w:pPr>
        <w:widowControl w:val="0"/>
        <w:numPr>
          <w:ilvl w:val="1"/>
          <w:numId w:val="30"/>
        </w:numPr>
        <w:autoSpaceDE w:val="0"/>
        <w:autoSpaceDN w:val="0"/>
        <w:adjustRightInd w:val="0"/>
        <w:spacing w:line="276" w:lineRule="auto"/>
        <w:ind w:left="567" w:hanging="567"/>
        <w:jc w:val="both"/>
        <w:outlineLvl w:val="3"/>
        <w:rPr>
          <w:rFonts w:asciiTheme="majorHAnsi" w:hAnsiTheme="majorHAnsi" w:cs="Arial"/>
          <w:b/>
          <w:bCs/>
          <w:kern w:val="22"/>
        </w:rPr>
      </w:pPr>
      <w:r w:rsidRPr="009C517D">
        <w:rPr>
          <w:rFonts w:ascii="Cambria" w:hAnsi="Cambria" w:cs="Arial"/>
        </w:rPr>
        <w:t xml:space="preserve">Przedmiotem zamówienia </w:t>
      </w:r>
      <w:r w:rsidRPr="009C517D">
        <w:rPr>
          <w:rFonts w:ascii="Cambria" w:eastAsia="SimSun" w:hAnsi="Cambria" w:cs="Arial"/>
          <w:bCs/>
          <w:kern w:val="3"/>
          <w:lang w:eastAsia="zh-CN"/>
        </w:rPr>
        <w:t xml:space="preserve">jest: </w:t>
      </w:r>
      <w:bookmarkStart w:id="14" w:name="_Hlk65644890"/>
      <w:r w:rsidR="009C517D" w:rsidRPr="009C517D">
        <w:rPr>
          <w:rFonts w:asciiTheme="majorHAnsi" w:hAnsiTheme="majorHAnsi" w:cs="Arial"/>
          <w:b/>
          <w:bCs/>
          <w:kern w:val="22"/>
        </w:rPr>
        <w:t>Budowa przyłączy kablowych, stacji transformatorowej i oświetlenia ośrodka narciarskiego „Bieszczad-</w:t>
      </w:r>
      <w:proofErr w:type="spellStart"/>
      <w:r w:rsidR="009C517D" w:rsidRPr="009C517D">
        <w:rPr>
          <w:rFonts w:asciiTheme="majorHAnsi" w:hAnsiTheme="majorHAnsi" w:cs="Arial"/>
          <w:b/>
          <w:bCs/>
          <w:kern w:val="22"/>
        </w:rPr>
        <w:t>ski</w:t>
      </w:r>
      <w:proofErr w:type="spellEnd"/>
      <w:r w:rsidR="009C517D" w:rsidRPr="009C517D">
        <w:rPr>
          <w:rFonts w:asciiTheme="majorHAnsi" w:hAnsiTheme="majorHAnsi" w:cs="Arial"/>
          <w:b/>
          <w:bCs/>
          <w:kern w:val="22"/>
        </w:rPr>
        <w:t>”</w:t>
      </w:r>
    </w:p>
    <w:p w14:paraId="16B863A2" w14:textId="34B61500" w:rsidR="009C517D" w:rsidRPr="009C517D" w:rsidRDefault="009C517D" w:rsidP="00380F33">
      <w:pPr>
        <w:widowControl w:val="0"/>
        <w:numPr>
          <w:ilvl w:val="1"/>
          <w:numId w:val="30"/>
        </w:numPr>
        <w:autoSpaceDE w:val="0"/>
        <w:autoSpaceDN w:val="0"/>
        <w:adjustRightInd w:val="0"/>
        <w:spacing w:line="276" w:lineRule="auto"/>
        <w:ind w:left="567" w:hanging="567"/>
        <w:jc w:val="both"/>
        <w:outlineLvl w:val="3"/>
        <w:rPr>
          <w:rFonts w:ascii="Cambria" w:eastAsia="Calibri" w:hAnsi="Cambria"/>
          <w:b/>
          <w:bCs/>
          <w:u w:val="single"/>
        </w:rPr>
      </w:pPr>
      <w:r w:rsidRPr="009C517D">
        <w:rPr>
          <w:rFonts w:ascii="Cambria" w:hAnsi="Cambria" w:cs="Arial"/>
          <w:kern w:val="22"/>
        </w:rPr>
        <w:t>Przedmiotem zamówienia są roboty budowlane w ramach zadania pn.: „Budowa przyłączy kablowych, stacji transformatorowej i oświetlenia ośrodka narciarskiego „Bieszczad-</w:t>
      </w:r>
      <w:proofErr w:type="spellStart"/>
      <w:r w:rsidRPr="009C517D">
        <w:rPr>
          <w:rFonts w:ascii="Cambria" w:hAnsi="Cambria" w:cs="Arial"/>
          <w:kern w:val="22"/>
        </w:rPr>
        <w:t>ski</w:t>
      </w:r>
      <w:proofErr w:type="spellEnd"/>
      <w:r w:rsidRPr="009C517D">
        <w:rPr>
          <w:rFonts w:ascii="Cambria" w:hAnsi="Cambria" w:cs="Arial"/>
          <w:kern w:val="22"/>
        </w:rPr>
        <w:t xml:space="preserve">””. </w:t>
      </w:r>
      <w:r w:rsidRPr="009C517D">
        <w:rPr>
          <w:rFonts w:ascii="Cambria" w:eastAsia="Calibri" w:hAnsi="Cambria"/>
          <w:b/>
          <w:bCs/>
          <w:u w:val="single"/>
        </w:rPr>
        <w:t>Zakres robót obejmuje w szczególności:</w:t>
      </w:r>
    </w:p>
    <w:p w14:paraId="3AD2ED0F" w14:textId="0E6656FD"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P2 – budynek stacji dolnej</w:t>
      </w:r>
    </w:p>
    <w:p w14:paraId="7594EAB7" w14:textId="3E681692"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P3 – zbiorniki</w:t>
      </w:r>
    </w:p>
    <w:p w14:paraId="659D780F" w14:textId="3DC2D22C"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P4 – pompownia, naśnieżanie</w:t>
      </w:r>
    </w:p>
    <w:p w14:paraId="6513B6AE" w14:textId="51770831"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P5 – taśmociąg</w:t>
      </w:r>
    </w:p>
    <w:p w14:paraId="40542C3E" w14:textId="3FC27E64"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P6 – taśmociąg nr 2</w:t>
      </w:r>
    </w:p>
    <w:p w14:paraId="78322A1A" w14:textId="3B61D551"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P7 – taśmociąg nr 3, wyciąg talerzykowy</w:t>
      </w:r>
    </w:p>
    <w:p w14:paraId="378610A5" w14:textId="6B51C4D3"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w:t>
      </w:r>
      <w:proofErr w:type="spellStart"/>
      <w:r w:rsidRPr="009C517D">
        <w:rPr>
          <w:rFonts w:ascii="Cambria" w:eastAsia="Calibri" w:hAnsi="Cambria"/>
          <w:sz w:val="24"/>
          <w:szCs w:val="24"/>
        </w:rPr>
        <w:t>nN</w:t>
      </w:r>
      <w:proofErr w:type="spellEnd"/>
      <w:r w:rsidRPr="009C517D">
        <w:rPr>
          <w:rFonts w:ascii="Cambria" w:eastAsia="Calibri" w:hAnsi="Cambria"/>
          <w:sz w:val="24"/>
          <w:szCs w:val="24"/>
        </w:rPr>
        <w:t>, P8 – stacja górna</w:t>
      </w:r>
    </w:p>
    <w:p w14:paraId="2D3964AE" w14:textId="74904664"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 xml:space="preserve">budowę przyłącza kablowego SN, budowa </w:t>
      </w:r>
      <w:bookmarkStart w:id="15" w:name="_Hlk69990878"/>
      <w:r w:rsidRPr="009C517D">
        <w:rPr>
          <w:rFonts w:ascii="Cambria" w:eastAsia="Calibri" w:hAnsi="Cambria"/>
          <w:sz w:val="24"/>
          <w:szCs w:val="24"/>
        </w:rPr>
        <w:t>stacji transformatorowej kontenerowej SN/</w:t>
      </w:r>
      <w:proofErr w:type="spellStart"/>
      <w:r w:rsidRPr="009C517D">
        <w:rPr>
          <w:rFonts w:ascii="Cambria" w:eastAsia="Calibri" w:hAnsi="Cambria"/>
          <w:sz w:val="24"/>
          <w:szCs w:val="24"/>
        </w:rPr>
        <w:t>nN</w:t>
      </w:r>
      <w:bookmarkEnd w:id="15"/>
      <w:proofErr w:type="spellEnd"/>
      <w:r w:rsidRPr="009C517D">
        <w:rPr>
          <w:rFonts w:ascii="Cambria" w:eastAsia="Calibri" w:hAnsi="Cambria"/>
          <w:sz w:val="24"/>
          <w:szCs w:val="24"/>
        </w:rPr>
        <w:t xml:space="preserve">, budowa przyłącza kablowego </w:t>
      </w:r>
      <w:proofErr w:type="spellStart"/>
      <w:r w:rsidRPr="009C517D">
        <w:rPr>
          <w:rFonts w:ascii="Cambria" w:eastAsia="Calibri" w:hAnsi="Cambria"/>
          <w:sz w:val="24"/>
          <w:szCs w:val="24"/>
        </w:rPr>
        <w:t>nN</w:t>
      </w:r>
      <w:proofErr w:type="spellEnd"/>
    </w:p>
    <w:p w14:paraId="0DD83FC8" w14:textId="416B3E64" w:rsidR="009C517D" w:rsidRPr="009C517D" w:rsidRDefault="009C517D" w:rsidP="00380F33">
      <w:pPr>
        <w:pStyle w:val="Akapitzlist"/>
        <w:numPr>
          <w:ilvl w:val="0"/>
          <w:numId w:val="61"/>
        </w:numPr>
        <w:spacing w:line="276" w:lineRule="auto"/>
        <w:rPr>
          <w:rFonts w:ascii="Cambria" w:eastAsia="Calibri" w:hAnsi="Cambria"/>
          <w:sz w:val="24"/>
          <w:szCs w:val="24"/>
        </w:rPr>
      </w:pPr>
      <w:r w:rsidRPr="009C517D">
        <w:rPr>
          <w:rFonts w:ascii="Cambria" w:eastAsia="Calibri" w:hAnsi="Cambria"/>
          <w:sz w:val="24"/>
          <w:szCs w:val="24"/>
        </w:rPr>
        <w:t>budowę oświetlenia ośrodka narciarskiego „Bieszczad-</w:t>
      </w:r>
      <w:proofErr w:type="spellStart"/>
      <w:r w:rsidRPr="009C517D">
        <w:rPr>
          <w:rFonts w:ascii="Cambria" w:eastAsia="Calibri" w:hAnsi="Cambria"/>
          <w:sz w:val="24"/>
          <w:szCs w:val="24"/>
        </w:rPr>
        <w:t>ski</w:t>
      </w:r>
      <w:proofErr w:type="spellEnd"/>
      <w:r w:rsidRPr="009C517D">
        <w:rPr>
          <w:rFonts w:ascii="Cambria" w:eastAsia="Calibri" w:hAnsi="Cambria"/>
          <w:sz w:val="24"/>
          <w:szCs w:val="24"/>
        </w:rPr>
        <w:t>”.</w:t>
      </w:r>
    </w:p>
    <w:p w14:paraId="3C138398" w14:textId="77777777" w:rsidR="009C517D" w:rsidRPr="009C517D" w:rsidRDefault="009C517D" w:rsidP="009C517D">
      <w:pPr>
        <w:spacing w:line="276" w:lineRule="auto"/>
        <w:rPr>
          <w:rFonts w:ascii="Cambria" w:eastAsia="Calibri" w:hAnsi="Cambria"/>
        </w:rPr>
      </w:pPr>
    </w:p>
    <w:p w14:paraId="53AC30F0" w14:textId="77777777" w:rsidR="009C517D" w:rsidRDefault="009C517D" w:rsidP="009C517D">
      <w:pPr>
        <w:spacing w:line="276" w:lineRule="auto"/>
        <w:jc w:val="center"/>
        <w:rPr>
          <w:rFonts w:ascii="Cambria" w:eastAsia="Calibri" w:hAnsi="Cambria"/>
          <w:b/>
          <w:bCs/>
        </w:rPr>
      </w:pPr>
      <w:r>
        <w:rPr>
          <w:rFonts w:ascii="Cambria" w:eastAsia="Calibri" w:hAnsi="Cambria"/>
          <w:b/>
          <w:bCs/>
        </w:rPr>
        <w:t>UWAGA!</w:t>
      </w:r>
    </w:p>
    <w:p w14:paraId="0FDE5569" w14:textId="77777777" w:rsidR="009C517D" w:rsidRDefault="009C517D" w:rsidP="009C517D">
      <w:pPr>
        <w:pBdr>
          <w:top w:val="single" w:sz="4" w:space="1" w:color="auto"/>
          <w:left w:val="single" w:sz="4" w:space="4" w:color="auto"/>
          <w:bottom w:val="single" w:sz="4" w:space="1" w:color="auto"/>
          <w:right w:val="single" w:sz="4" w:space="4" w:color="auto"/>
        </w:pBdr>
        <w:spacing w:line="276" w:lineRule="auto"/>
        <w:jc w:val="both"/>
        <w:rPr>
          <w:rFonts w:ascii="Cambria" w:eastAsia="Calibri" w:hAnsi="Cambria"/>
        </w:rPr>
      </w:pPr>
      <w:r>
        <w:rPr>
          <w:rFonts w:ascii="Cambria" w:eastAsia="Calibri" w:hAnsi="Cambria"/>
        </w:rPr>
        <w:t xml:space="preserve">Zakres przedmiotu zamówienia </w:t>
      </w:r>
      <w:r>
        <w:rPr>
          <w:rFonts w:ascii="Cambria" w:eastAsia="Calibri" w:hAnsi="Cambria"/>
          <w:u w:val="single"/>
        </w:rPr>
        <w:t>nie obejmuje</w:t>
      </w:r>
      <w:r>
        <w:rPr>
          <w:rFonts w:ascii="Cambria" w:eastAsia="Calibri" w:hAnsi="Cambria"/>
        </w:rPr>
        <w:t>:</w:t>
      </w:r>
    </w:p>
    <w:p w14:paraId="5F7F5809" w14:textId="74A6E34F" w:rsidR="009C517D" w:rsidRDefault="009C517D" w:rsidP="009C517D">
      <w:pPr>
        <w:pBdr>
          <w:top w:val="single" w:sz="4" w:space="1" w:color="auto"/>
          <w:left w:val="single" w:sz="4" w:space="4" w:color="auto"/>
          <w:bottom w:val="single" w:sz="4" w:space="1" w:color="auto"/>
          <w:right w:val="single" w:sz="4" w:space="4" w:color="auto"/>
        </w:pBdr>
        <w:spacing w:line="276" w:lineRule="auto"/>
        <w:ind w:left="284" w:hanging="284"/>
        <w:jc w:val="both"/>
        <w:rPr>
          <w:rFonts w:ascii="Cambria" w:eastAsia="Calibri" w:hAnsi="Cambria"/>
        </w:rPr>
      </w:pPr>
      <w:r>
        <w:rPr>
          <w:rFonts w:ascii="Cambria" w:eastAsia="Calibri" w:hAnsi="Cambria"/>
        </w:rPr>
        <w:t>1. opraw oświetleniowych na kolei linowej (dostawa inwestorska),</w:t>
      </w:r>
    </w:p>
    <w:p w14:paraId="00451E34" w14:textId="6772C412" w:rsidR="0049054D" w:rsidRDefault="009C517D" w:rsidP="009C517D">
      <w:pPr>
        <w:pBdr>
          <w:top w:val="single" w:sz="4" w:space="1" w:color="auto"/>
          <w:left w:val="single" w:sz="4" w:space="4" w:color="auto"/>
          <w:bottom w:val="single" w:sz="4" w:space="1" w:color="auto"/>
          <w:right w:val="single" w:sz="4" w:space="4" w:color="auto"/>
        </w:pBdr>
        <w:spacing w:line="276" w:lineRule="auto"/>
        <w:jc w:val="both"/>
        <w:rPr>
          <w:rFonts w:ascii="Cambria" w:eastAsia="Calibri" w:hAnsi="Cambria"/>
        </w:rPr>
      </w:pPr>
      <w:r>
        <w:rPr>
          <w:rFonts w:ascii="Cambria" w:eastAsia="Calibri" w:hAnsi="Cambria"/>
        </w:rPr>
        <w:t>2. agregatu prądotwórczego i kompensatora mocy zwrotnej.</w:t>
      </w:r>
    </w:p>
    <w:bookmarkEnd w:id="14"/>
    <w:p w14:paraId="5F6DD2CF" w14:textId="77777777" w:rsidR="00FE197C" w:rsidRPr="00D41162" w:rsidRDefault="00FE197C" w:rsidP="00FE197C">
      <w:pPr>
        <w:widowControl w:val="0"/>
        <w:spacing w:line="276" w:lineRule="auto"/>
        <w:outlineLvl w:val="3"/>
        <w:rPr>
          <w:rFonts w:ascii="Cambria" w:hAnsi="Cambria" w:cs="Arial"/>
          <w:kern w:val="22"/>
        </w:rPr>
      </w:pPr>
    </w:p>
    <w:p w14:paraId="133D3EC5" w14:textId="77777777" w:rsidR="00FE197C" w:rsidRPr="002A6BFE" w:rsidRDefault="00FE197C" w:rsidP="00380F33">
      <w:pPr>
        <w:widowControl w:val="0"/>
        <w:numPr>
          <w:ilvl w:val="1"/>
          <w:numId w:val="30"/>
        </w:numPr>
        <w:spacing w:line="276" w:lineRule="auto"/>
        <w:ind w:left="567" w:hanging="567"/>
        <w:jc w:val="both"/>
        <w:outlineLvl w:val="3"/>
        <w:rPr>
          <w:rFonts w:asciiTheme="majorHAnsi" w:hAnsiTheme="majorHAnsi" w:cs="Arial"/>
          <w:b/>
          <w:bCs/>
        </w:rPr>
      </w:pPr>
      <w:r w:rsidRPr="002A6BFE">
        <w:rPr>
          <w:rFonts w:asciiTheme="majorHAnsi" w:hAnsiTheme="majorHAnsi" w:cs="Arial"/>
          <w:b/>
          <w:bCs/>
        </w:rPr>
        <w:t>Nazwa/y i kod/y Wspólnego Słownika Zamówień: (CPV):</w:t>
      </w:r>
    </w:p>
    <w:p w14:paraId="731F32D6" w14:textId="77777777" w:rsidR="009C517D" w:rsidRPr="009C517D" w:rsidRDefault="009C517D" w:rsidP="009C517D">
      <w:pPr>
        <w:widowControl w:val="0"/>
        <w:spacing w:line="276" w:lineRule="auto"/>
        <w:ind w:left="567"/>
        <w:outlineLvl w:val="3"/>
        <w:rPr>
          <w:rFonts w:ascii="Cambria" w:hAnsi="Cambria"/>
          <w:shd w:val="clear" w:color="auto" w:fill="FFFFFF"/>
        </w:rPr>
      </w:pPr>
      <w:r w:rsidRPr="009C517D">
        <w:rPr>
          <w:rFonts w:ascii="Cambria" w:hAnsi="Cambria"/>
        </w:rPr>
        <w:t xml:space="preserve">31311000-9 </w:t>
      </w:r>
      <w:r w:rsidRPr="009C517D">
        <w:rPr>
          <w:rFonts w:ascii="Cambria" w:hAnsi="Cambria"/>
          <w:shd w:val="clear" w:color="auto" w:fill="FFFFFF"/>
        </w:rPr>
        <w:t>Podłączenia energetyczne,</w:t>
      </w:r>
    </w:p>
    <w:p w14:paraId="0EEE4371" w14:textId="77777777" w:rsidR="009C517D" w:rsidRPr="009C517D" w:rsidRDefault="009C517D" w:rsidP="009C517D">
      <w:pPr>
        <w:widowControl w:val="0"/>
        <w:spacing w:line="276" w:lineRule="auto"/>
        <w:ind w:left="567"/>
        <w:outlineLvl w:val="3"/>
        <w:rPr>
          <w:rFonts w:ascii="Cambria" w:hAnsi="Cambria" w:cs="Arial"/>
          <w:bCs/>
        </w:rPr>
      </w:pPr>
      <w:r w:rsidRPr="009C517D">
        <w:rPr>
          <w:rFonts w:ascii="Cambria" w:hAnsi="Cambria" w:cs="Arial"/>
          <w:bCs/>
        </w:rPr>
        <w:t>31170000-8 Transformatory,</w:t>
      </w:r>
    </w:p>
    <w:p w14:paraId="659DF7BA" w14:textId="77777777" w:rsidR="009C517D" w:rsidRPr="009C517D" w:rsidRDefault="009C517D" w:rsidP="009C517D">
      <w:pPr>
        <w:widowControl w:val="0"/>
        <w:spacing w:line="276" w:lineRule="auto"/>
        <w:ind w:left="567"/>
        <w:outlineLvl w:val="3"/>
        <w:rPr>
          <w:rFonts w:ascii="Cambria" w:hAnsi="Cambria" w:cs="Arial"/>
        </w:rPr>
      </w:pPr>
      <w:r w:rsidRPr="009C517D">
        <w:rPr>
          <w:rFonts w:ascii="Cambria" w:hAnsi="Cambria" w:cs="Arial"/>
        </w:rPr>
        <w:t>44322200-5 Złącza kablowe</w:t>
      </w:r>
      <w:bookmarkStart w:id="16" w:name="_Hlk69989706"/>
      <w:r w:rsidRPr="009C517D">
        <w:rPr>
          <w:rFonts w:ascii="Cambria" w:hAnsi="Cambria" w:cs="Arial"/>
        </w:rPr>
        <w:t>,</w:t>
      </w:r>
      <w:bookmarkEnd w:id="16"/>
    </w:p>
    <w:p w14:paraId="783584D1" w14:textId="77777777" w:rsidR="009C517D" w:rsidRPr="009C517D" w:rsidRDefault="009C517D" w:rsidP="009C517D">
      <w:pPr>
        <w:widowControl w:val="0"/>
        <w:spacing w:line="276" w:lineRule="auto"/>
        <w:ind w:left="567"/>
        <w:outlineLvl w:val="3"/>
        <w:rPr>
          <w:rFonts w:ascii="Cambria" w:eastAsia="SimSun" w:hAnsi="Cambria" w:cs="Arial"/>
          <w:color w:val="000000" w:themeColor="text1"/>
        </w:rPr>
      </w:pPr>
      <w:r w:rsidRPr="009C517D">
        <w:rPr>
          <w:rFonts w:ascii="Cambria" w:hAnsi="Cambria" w:cs="Arial"/>
          <w:color w:val="000000" w:themeColor="text1"/>
        </w:rPr>
        <w:t>45232000-2 Roboty pomocnicze w zakresie rurociągów i kabli,</w:t>
      </w:r>
    </w:p>
    <w:p w14:paraId="3835357F" w14:textId="77777777" w:rsidR="009C517D" w:rsidRPr="009C517D" w:rsidRDefault="009C517D" w:rsidP="009C517D">
      <w:pPr>
        <w:widowControl w:val="0"/>
        <w:spacing w:line="276" w:lineRule="auto"/>
        <w:ind w:left="567"/>
        <w:outlineLvl w:val="3"/>
        <w:rPr>
          <w:rFonts w:ascii="Cambria" w:hAnsi="Cambria"/>
          <w:color w:val="000000" w:themeColor="text1"/>
        </w:rPr>
      </w:pPr>
      <w:r w:rsidRPr="009C517D">
        <w:rPr>
          <w:rFonts w:ascii="Cambria" w:hAnsi="Cambria" w:cs="Arial"/>
          <w:color w:val="000000" w:themeColor="text1"/>
        </w:rPr>
        <w:t xml:space="preserve">45231400-9 </w:t>
      </w:r>
      <w:r w:rsidRPr="009C517D">
        <w:rPr>
          <w:rFonts w:ascii="Cambria" w:hAnsi="Cambria"/>
          <w:color w:val="000000" w:themeColor="text1"/>
          <w:shd w:val="clear" w:color="auto" w:fill="FFFFFF"/>
        </w:rPr>
        <w:t>Roboty budowlane w zakresie budowy linii energetycznych,</w:t>
      </w:r>
    </w:p>
    <w:p w14:paraId="6C520E71" w14:textId="77777777" w:rsidR="009C517D" w:rsidRPr="009C517D" w:rsidRDefault="009C517D" w:rsidP="009C517D">
      <w:pPr>
        <w:widowControl w:val="0"/>
        <w:spacing w:line="276" w:lineRule="auto"/>
        <w:ind w:left="567"/>
        <w:outlineLvl w:val="3"/>
        <w:rPr>
          <w:rFonts w:ascii="Cambria" w:hAnsi="Cambria"/>
          <w:color w:val="000000" w:themeColor="text1"/>
          <w:shd w:val="clear" w:color="auto" w:fill="FFFFFF"/>
        </w:rPr>
      </w:pPr>
      <w:r w:rsidRPr="009C517D">
        <w:rPr>
          <w:rFonts w:ascii="Cambria" w:hAnsi="Cambria"/>
          <w:color w:val="000000" w:themeColor="text1"/>
          <w:shd w:val="clear" w:color="auto" w:fill="FFFFFF"/>
        </w:rPr>
        <w:t>45314300-4 Instalowanie infrastruktury okablowania</w:t>
      </w:r>
    </w:p>
    <w:p w14:paraId="230105EE" w14:textId="77777777" w:rsidR="009C517D" w:rsidRPr="009C517D" w:rsidRDefault="009C517D" w:rsidP="009C517D">
      <w:pPr>
        <w:widowControl w:val="0"/>
        <w:spacing w:line="276" w:lineRule="auto"/>
        <w:ind w:left="567"/>
        <w:outlineLvl w:val="3"/>
        <w:rPr>
          <w:rFonts w:ascii="Cambria" w:hAnsi="Cambria" w:cs="Arial"/>
        </w:rPr>
      </w:pPr>
      <w:r w:rsidRPr="009C517D">
        <w:rPr>
          <w:rFonts w:ascii="Cambria" w:hAnsi="Cambria" w:cs="Arial"/>
        </w:rPr>
        <w:t>31527200-8 Oświetlenie zewnętrzne</w:t>
      </w:r>
    </w:p>
    <w:p w14:paraId="794D3F1E" w14:textId="77777777" w:rsidR="009C517D" w:rsidRPr="009C517D" w:rsidRDefault="009C517D" w:rsidP="009C517D">
      <w:pPr>
        <w:widowControl w:val="0"/>
        <w:spacing w:line="276" w:lineRule="auto"/>
        <w:ind w:left="567"/>
        <w:outlineLvl w:val="3"/>
        <w:rPr>
          <w:rFonts w:ascii="Cambria" w:hAnsi="Cambria" w:cs="Arial"/>
        </w:rPr>
      </w:pPr>
      <w:r w:rsidRPr="009C517D">
        <w:rPr>
          <w:rFonts w:ascii="Cambria" w:hAnsi="Cambria" w:cs="Arial"/>
        </w:rPr>
        <w:t>45316100-6 Instalowanie urządzeń oświetlenia zewnętrznego</w:t>
      </w:r>
    </w:p>
    <w:p w14:paraId="6AF14293" w14:textId="77777777" w:rsidR="00B9592E" w:rsidRDefault="00B9592E" w:rsidP="00671D94">
      <w:pPr>
        <w:pStyle w:val="Specyfikacja1"/>
        <w:tabs>
          <w:tab w:val="left" w:pos="709"/>
          <w:tab w:val="left" w:pos="851"/>
        </w:tabs>
        <w:spacing w:after="0" w:line="276" w:lineRule="auto"/>
        <w:ind w:left="567" w:right="-289"/>
        <w:rPr>
          <w:rStyle w:val="Pogrubienie"/>
          <w:rFonts w:ascii="Cambria" w:hAnsi="Cambria"/>
          <w:b w:val="0"/>
          <w:bCs/>
          <w:szCs w:val="24"/>
        </w:rPr>
      </w:pPr>
    </w:p>
    <w:p w14:paraId="75D7D703" w14:textId="77777777" w:rsidR="00C6306E" w:rsidRPr="00C6306E" w:rsidRDefault="00C6306E" w:rsidP="00380F33">
      <w:pPr>
        <w:pStyle w:val="Akapitzlist"/>
        <w:numPr>
          <w:ilvl w:val="1"/>
          <w:numId w:val="33"/>
        </w:numPr>
        <w:suppressAutoHyphens/>
        <w:spacing w:before="0" w:after="0" w:line="276" w:lineRule="auto"/>
        <w:ind w:left="567" w:hanging="567"/>
        <w:rPr>
          <w:rFonts w:ascii="Cambria" w:hAnsi="Cambria" w:cs="Helvetica"/>
          <w:bCs/>
          <w:color w:val="000000" w:themeColor="text1"/>
          <w:sz w:val="24"/>
          <w:szCs w:val="24"/>
        </w:rPr>
      </w:pPr>
      <w:r w:rsidRPr="00C6306E">
        <w:rPr>
          <w:rFonts w:ascii="Cambria" w:hAnsi="Cambria" w:cs="Helvetica"/>
          <w:bCs/>
          <w:color w:val="000000" w:themeColor="text1"/>
          <w:sz w:val="24"/>
          <w:szCs w:val="24"/>
        </w:rPr>
        <w:lastRenderedPageBreak/>
        <w:t>Szczegółowy opis przedmiotu zamówienia znajduje się w załączniku Nr 1 do SWZ. Składają się na niego następujące dokumenty:</w:t>
      </w:r>
    </w:p>
    <w:p w14:paraId="746084EC" w14:textId="2587E082" w:rsidR="00FE197C" w:rsidRPr="00FE197C" w:rsidRDefault="009C517D" w:rsidP="00380F33">
      <w:pPr>
        <w:pStyle w:val="Akapitzlist"/>
        <w:numPr>
          <w:ilvl w:val="0"/>
          <w:numId w:val="32"/>
        </w:numPr>
        <w:autoSpaceDE w:val="0"/>
        <w:autoSpaceDN w:val="0"/>
        <w:adjustRightInd w:val="0"/>
        <w:spacing w:before="0" w:after="0" w:line="276" w:lineRule="auto"/>
        <w:ind w:left="993" w:hanging="284"/>
        <w:rPr>
          <w:rFonts w:ascii="Cambria" w:hAnsi="Cambria" w:cs="Helvetica"/>
          <w:bCs/>
          <w:color w:val="000000" w:themeColor="text1"/>
          <w:sz w:val="24"/>
          <w:szCs w:val="24"/>
        </w:rPr>
      </w:pPr>
      <w:r w:rsidRPr="00FE197C">
        <w:rPr>
          <w:rFonts w:ascii="Cambria" w:hAnsi="Cambria" w:cs="Helvetica"/>
          <w:bCs/>
          <w:color w:val="000000" w:themeColor="text1"/>
          <w:sz w:val="24"/>
          <w:szCs w:val="24"/>
        </w:rPr>
        <w:t>Projekt</w:t>
      </w:r>
      <w:r>
        <w:rPr>
          <w:rFonts w:ascii="Cambria" w:hAnsi="Cambria" w:cs="Helvetica"/>
          <w:bCs/>
          <w:color w:val="000000" w:themeColor="text1"/>
          <w:sz w:val="24"/>
          <w:szCs w:val="24"/>
        </w:rPr>
        <w:t>y</w:t>
      </w:r>
      <w:r w:rsidR="00FE197C" w:rsidRPr="00FE197C">
        <w:rPr>
          <w:rFonts w:ascii="Cambria" w:hAnsi="Cambria" w:cs="Helvetica"/>
          <w:bCs/>
          <w:color w:val="000000" w:themeColor="text1"/>
          <w:sz w:val="24"/>
          <w:szCs w:val="24"/>
        </w:rPr>
        <w:t xml:space="preserve"> </w:t>
      </w:r>
      <w:r w:rsidR="007F6C21">
        <w:rPr>
          <w:rFonts w:ascii="Cambria" w:hAnsi="Cambria" w:cs="Helvetica"/>
          <w:bCs/>
          <w:color w:val="000000" w:themeColor="text1"/>
          <w:sz w:val="24"/>
          <w:szCs w:val="24"/>
        </w:rPr>
        <w:t xml:space="preserve">budowlane i </w:t>
      </w:r>
      <w:r>
        <w:rPr>
          <w:rFonts w:ascii="Cambria" w:hAnsi="Cambria" w:cs="Helvetica"/>
          <w:bCs/>
          <w:color w:val="000000" w:themeColor="text1"/>
          <w:sz w:val="24"/>
          <w:szCs w:val="24"/>
        </w:rPr>
        <w:t xml:space="preserve">wykonawcze </w:t>
      </w:r>
    </w:p>
    <w:p w14:paraId="35D8553C" w14:textId="77777777" w:rsidR="0045727E" w:rsidRDefault="00C6306E" w:rsidP="00380F33">
      <w:pPr>
        <w:pStyle w:val="Akapitzlist"/>
        <w:numPr>
          <w:ilvl w:val="0"/>
          <w:numId w:val="32"/>
        </w:numPr>
        <w:autoSpaceDE w:val="0"/>
        <w:autoSpaceDN w:val="0"/>
        <w:adjustRightInd w:val="0"/>
        <w:spacing w:before="0" w:after="0" w:line="276" w:lineRule="auto"/>
        <w:ind w:left="993" w:hanging="284"/>
        <w:rPr>
          <w:rFonts w:ascii="Cambria" w:hAnsi="Cambria" w:cs="Helvetica"/>
          <w:bCs/>
          <w:color w:val="000000" w:themeColor="text1"/>
          <w:sz w:val="24"/>
          <w:szCs w:val="24"/>
        </w:rPr>
      </w:pPr>
      <w:r>
        <w:rPr>
          <w:rFonts w:ascii="Cambria" w:hAnsi="Cambria" w:cs="Helvetica"/>
          <w:bCs/>
          <w:color w:val="000000" w:themeColor="text1"/>
          <w:sz w:val="24"/>
          <w:szCs w:val="24"/>
        </w:rPr>
        <w:t>s</w:t>
      </w:r>
      <w:r w:rsidRPr="00C6306E">
        <w:rPr>
          <w:rFonts w:ascii="Cambria" w:hAnsi="Cambria" w:cs="Helvetica"/>
          <w:bCs/>
          <w:color w:val="000000" w:themeColor="text1"/>
          <w:sz w:val="24"/>
          <w:szCs w:val="24"/>
        </w:rPr>
        <w:t>pecyfikacje techniczne wykonania i odbioru robót budowlanych (</w:t>
      </w:r>
      <w:proofErr w:type="spellStart"/>
      <w:r w:rsidRPr="00C6306E">
        <w:rPr>
          <w:rFonts w:ascii="Cambria" w:hAnsi="Cambria" w:cs="Helvetica"/>
          <w:bCs/>
          <w:color w:val="000000" w:themeColor="text1"/>
          <w:sz w:val="24"/>
          <w:szCs w:val="24"/>
        </w:rPr>
        <w:t>STWiOR</w:t>
      </w:r>
      <w:proofErr w:type="spellEnd"/>
      <w:r w:rsidRPr="00C6306E">
        <w:rPr>
          <w:rFonts w:ascii="Cambria" w:hAnsi="Cambria" w:cs="Helvetica"/>
          <w:bCs/>
          <w:color w:val="000000" w:themeColor="text1"/>
          <w:sz w:val="24"/>
          <w:szCs w:val="24"/>
        </w:rPr>
        <w:t xml:space="preserve">), </w:t>
      </w:r>
    </w:p>
    <w:p w14:paraId="474AB03E" w14:textId="77777777" w:rsidR="0045727E" w:rsidRDefault="00C6306E" w:rsidP="00380F33">
      <w:pPr>
        <w:pStyle w:val="Akapitzlist"/>
        <w:numPr>
          <w:ilvl w:val="0"/>
          <w:numId w:val="32"/>
        </w:numPr>
        <w:autoSpaceDE w:val="0"/>
        <w:autoSpaceDN w:val="0"/>
        <w:adjustRightInd w:val="0"/>
        <w:spacing w:before="0" w:after="0" w:line="276" w:lineRule="auto"/>
        <w:ind w:left="993" w:hanging="284"/>
        <w:rPr>
          <w:rFonts w:ascii="Cambria" w:hAnsi="Cambria" w:cs="Helvetica"/>
          <w:bCs/>
          <w:color w:val="000000" w:themeColor="text1"/>
          <w:sz w:val="24"/>
          <w:szCs w:val="24"/>
        </w:rPr>
      </w:pPr>
      <w:r w:rsidRPr="0045727E">
        <w:rPr>
          <w:rFonts w:ascii="Cambria" w:hAnsi="Cambria" w:cs="Helvetica"/>
          <w:bCs/>
          <w:color w:val="000000" w:themeColor="text1"/>
          <w:sz w:val="24"/>
          <w:szCs w:val="24"/>
        </w:rPr>
        <w:t>przedmiary robót</w:t>
      </w:r>
      <w:r w:rsidR="00D21FF4">
        <w:rPr>
          <w:rFonts w:ascii="Cambria" w:hAnsi="Cambria" w:cs="Helvetica"/>
          <w:bCs/>
          <w:color w:val="000000" w:themeColor="text1"/>
          <w:sz w:val="24"/>
          <w:szCs w:val="24"/>
        </w:rPr>
        <w:t>.</w:t>
      </w:r>
    </w:p>
    <w:p w14:paraId="17582560" w14:textId="77777777" w:rsidR="00C9395F" w:rsidRPr="0070063C" w:rsidRDefault="0045727E" w:rsidP="0070063C">
      <w:pPr>
        <w:autoSpaceDE w:val="0"/>
        <w:autoSpaceDN w:val="0"/>
        <w:adjustRightInd w:val="0"/>
        <w:spacing w:line="276" w:lineRule="auto"/>
        <w:ind w:left="567"/>
        <w:jc w:val="both"/>
        <w:rPr>
          <w:rFonts w:asciiTheme="majorHAnsi" w:hAnsiTheme="majorHAnsi" w:cs="Helvetica"/>
          <w:bCs/>
          <w:iCs/>
          <w:color w:val="000000" w:themeColor="text1"/>
        </w:rPr>
      </w:pPr>
      <w:r w:rsidRPr="0045727E">
        <w:rPr>
          <w:rFonts w:asciiTheme="majorHAnsi" w:hAnsiTheme="majorHAnsi" w:cs="Helvetica"/>
          <w:iCs/>
          <w:color w:val="000000" w:themeColor="text1"/>
        </w:rPr>
        <w:t xml:space="preserve">Z </w:t>
      </w:r>
      <w:r w:rsidR="00C6306E" w:rsidRPr="0045727E">
        <w:rPr>
          <w:rFonts w:asciiTheme="majorHAnsi" w:hAnsiTheme="majorHAnsi" w:cs="Helvetica"/>
          <w:iCs/>
          <w:color w:val="000000" w:themeColor="text1"/>
        </w:rPr>
        <w:t xml:space="preserve">uwagi na to, </w:t>
      </w:r>
      <w:r w:rsidR="00C6306E" w:rsidRPr="0045727E">
        <w:rPr>
          <w:rFonts w:asciiTheme="majorHAnsi" w:eastAsia="Calibri" w:hAnsiTheme="majorHAnsi" w:cs="Calibri"/>
          <w:iCs/>
          <w:color w:val="000000" w:themeColor="text1"/>
        </w:rPr>
        <w:t>ż</w:t>
      </w:r>
      <w:r w:rsidR="00C6306E" w:rsidRPr="0045727E">
        <w:rPr>
          <w:rFonts w:asciiTheme="majorHAnsi" w:hAnsiTheme="majorHAnsi" w:cs="Helvetica"/>
          <w:iCs/>
          <w:color w:val="000000" w:themeColor="text1"/>
        </w:rPr>
        <w:t xml:space="preserve">e </w:t>
      </w:r>
      <w:r w:rsidRPr="0045727E">
        <w:rPr>
          <w:rFonts w:asciiTheme="majorHAnsi" w:hAnsiTheme="majorHAnsi" w:cs="Helvetica"/>
          <w:iCs/>
          <w:color w:val="000000" w:themeColor="text1"/>
        </w:rPr>
        <w:t>wynagrodzenie wykonawcy wskazane w ofercie będzie miało charakter ryczałt</w:t>
      </w:r>
      <w:r w:rsidR="00C60916">
        <w:rPr>
          <w:rFonts w:asciiTheme="majorHAnsi" w:hAnsiTheme="majorHAnsi" w:cs="Helvetica"/>
          <w:iCs/>
          <w:color w:val="000000" w:themeColor="text1"/>
        </w:rPr>
        <w:t>owy</w:t>
      </w:r>
      <w:r w:rsidRPr="0045727E">
        <w:rPr>
          <w:rFonts w:asciiTheme="majorHAnsi" w:hAnsiTheme="majorHAnsi" w:cs="Helvetica"/>
          <w:iCs/>
          <w:color w:val="000000" w:themeColor="text1"/>
        </w:rPr>
        <w:t xml:space="preserve">, wykonawca przy wycenie oferty </w:t>
      </w:r>
      <w:r w:rsidR="00CF5E63">
        <w:rPr>
          <w:rFonts w:asciiTheme="majorHAnsi" w:hAnsiTheme="majorHAnsi" w:cs="Helvetica"/>
          <w:iCs/>
          <w:color w:val="000000" w:themeColor="text1"/>
        </w:rPr>
        <w:t xml:space="preserve">powinien </w:t>
      </w:r>
      <w:r w:rsidRPr="0045727E">
        <w:rPr>
          <w:rFonts w:asciiTheme="majorHAnsi" w:hAnsiTheme="majorHAnsi" w:cs="Helvetica"/>
          <w:iCs/>
          <w:color w:val="000000" w:themeColor="text1"/>
        </w:rPr>
        <w:t>opiera</w:t>
      </w:r>
      <w:r w:rsidR="00CF5E63">
        <w:rPr>
          <w:rFonts w:asciiTheme="majorHAnsi" w:hAnsiTheme="majorHAnsi" w:cs="Helvetica"/>
          <w:iCs/>
          <w:color w:val="000000" w:themeColor="text1"/>
        </w:rPr>
        <w:t>ć</w:t>
      </w:r>
      <w:r w:rsidRPr="0045727E">
        <w:rPr>
          <w:rFonts w:asciiTheme="majorHAnsi" w:hAnsiTheme="majorHAnsi" w:cs="Helvetica"/>
          <w:iCs/>
          <w:color w:val="000000" w:themeColor="text1"/>
        </w:rPr>
        <w:t xml:space="preserve"> się na zakresie wskazanym w dokumentacji projektowej o której mowa w pkt 1) </w:t>
      </w:r>
      <w:r w:rsidR="00D41162">
        <w:rPr>
          <w:rFonts w:asciiTheme="majorHAnsi" w:hAnsiTheme="majorHAnsi" w:cs="Helvetica"/>
          <w:iCs/>
          <w:color w:val="000000" w:themeColor="text1"/>
        </w:rPr>
        <w:br/>
      </w:r>
      <w:r w:rsidRPr="0045727E">
        <w:rPr>
          <w:rFonts w:asciiTheme="majorHAnsi" w:hAnsiTheme="majorHAnsi" w:cs="Helvetica"/>
          <w:iCs/>
          <w:color w:val="000000" w:themeColor="text1"/>
        </w:rPr>
        <w:t xml:space="preserve">oraz STWIORB. </w:t>
      </w:r>
      <w:r>
        <w:rPr>
          <w:rFonts w:asciiTheme="majorHAnsi" w:hAnsiTheme="majorHAnsi" w:cs="Helvetica"/>
          <w:iCs/>
          <w:color w:val="000000" w:themeColor="text1"/>
        </w:rPr>
        <w:t>Przedmiar robót ma charakter pomocniczy. W</w:t>
      </w:r>
      <w:r w:rsidR="00C6306E" w:rsidRPr="0045727E">
        <w:rPr>
          <w:rFonts w:asciiTheme="majorHAnsi" w:hAnsiTheme="majorHAnsi" w:cs="Helvetica"/>
          <w:iCs/>
          <w:color w:val="000000" w:themeColor="text1"/>
        </w:rPr>
        <w:t>yst</w:t>
      </w:r>
      <w:r w:rsidR="00C6306E" w:rsidRPr="0045727E">
        <w:rPr>
          <w:rFonts w:asciiTheme="majorHAnsi" w:eastAsia="Calibri" w:hAnsiTheme="majorHAnsi" w:cs="Calibri"/>
          <w:iCs/>
          <w:color w:val="000000" w:themeColor="text1"/>
        </w:rPr>
        <w:t>ą</w:t>
      </w:r>
      <w:r w:rsidR="00C6306E" w:rsidRPr="0045727E">
        <w:rPr>
          <w:rFonts w:asciiTheme="majorHAnsi" w:hAnsiTheme="majorHAnsi" w:cs="Helvetica"/>
          <w:iCs/>
          <w:color w:val="000000" w:themeColor="text1"/>
        </w:rPr>
        <w:t xml:space="preserve">pienie w trakcie </w:t>
      </w:r>
      <w:r>
        <w:rPr>
          <w:rFonts w:asciiTheme="majorHAnsi" w:hAnsiTheme="majorHAnsi" w:cs="Helvetica"/>
          <w:iCs/>
          <w:color w:val="000000" w:themeColor="text1"/>
        </w:rPr>
        <w:t xml:space="preserve">realizacji umowy </w:t>
      </w:r>
      <w:r w:rsidR="00C6306E" w:rsidRPr="0045727E">
        <w:rPr>
          <w:rFonts w:asciiTheme="majorHAnsi" w:hAnsiTheme="majorHAnsi" w:cs="Helvetica"/>
          <w:iCs/>
          <w:color w:val="000000" w:themeColor="text1"/>
        </w:rPr>
        <w:t xml:space="preserve">robót </w:t>
      </w:r>
      <w:r>
        <w:rPr>
          <w:rFonts w:asciiTheme="majorHAnsi" w:hAnsiTheme="majorHAnsi" w:cs="Helvetica"/>
          <w:iCs/>
          <w:color w:val="000000" w:themeColor="text1"/>
        </w:rPr>
        <w:t xml:space="preserve">nieujętych w przedmiarze lub robót w </w:t>
      </w:r>
      <w:r w:rsidR="00C6306E" w:rsidRPr="0045727E">
        <w:rPr>
          <w:rFonts w:asciiTheme="majorHAnsi" w:hAnsiTheme="majorHAnsi" w:cs="Helvetica"/>
          <w:iCs/>
          <w:color w:val="000000" w:themeColor="text1"/>
        </w:rPr>
        <w:t>wi</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kszej ilo</w:t>
      </w:r>
      <w:r w:rsidR="00C6306E" w:rsidRPr="0045727E">
        <w:rPr>
          <w:rFonts w:asciiTheme="majorHAnsi" w:eastAsia="Calibri" w:hAnsiTheme="majorHAnsi" w:cs="Calibri"/>
          <w:iCs/>
          <w:color w:val="000000" w:themeColor="text1"/>
        </w:rPr>
        <w:t>ś</w:t>
      </w:r>
      <w:r w:rsidR="00C6306E" w:rsidRPr="0045727E">
        <w:rPr>
          <w:rFonts w:asciiTheme="majorHAnsi" w:hAnsiTheme="majorHAnsi" w:cs="Helvetica"/>
          <w:iCs/>
          <w:color w:val="000000" w:themeColor="text1"/>
        </w:rPr>
        <w:t xml:space="preserve">ci </w:t>
      </w:r>
      <w:r w:rsidR="00D41162">
        <w:rPr>
          <w:rFonts w:asciiTheme="majorHAnsi" w:hAnsiTheme="majorHAnsi" w:cs="Helvetica"/>
          <w:iCs/>
          <w:color w:val="000000" w:themeColor="text1"/>
        </w:rPr>
        <w:br/>
      </w:r>
      <w:r>
        <w:rPr>
          <w:rFonts w:asciiTheme="majorHAnsi" w:hAnsiTheme="majorHAnsi" w:cs="Helvetica"/>
          <w:iCs/>
          <w:color w:val="000000" w:themeColor="text1"/>
        </w:rPr>
        <w:t xml:space="preserve">w stosunku do przyjętej w przedmiarze </w:t>
      </w:r>
      <w:r w:rsidR="00C6306E" w:rsidRPr="0045727E">
        <w:rPr>
          <w:rFonts w:asciiTheme="majorHAnsi" w:hAnsiTheme="majorHAnsi" w:cs="Helvetica"/>
          <w:iCs/>
          <w:color w:val="000000" w:themeColor="text1"/>
        </w:rPr>
        <w:t>nie b</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dzie uprawnia</w:t>
      </w:r>
      <w:r w:rsidR="00C6306E" w:rsidRPr="0045727E">
        <w:rPr>
          <w:rFonts w:asciiTheme="majorHAnsi" w:eastAsia="Calibri" w:hAnsiTheme="majorHAnsi" w:cs="Calibri"/>
          <w:iCs/>
          <w:color w:val="000000" w:themeColor="text1"/>
        </w:rPr>
        <w:t>ł</w:t>
      </w:r>
      <w:r w:rsidR="00C6306E" w:rsidRPr="0045727E">
        <w:rPr>
          <w:rFonts w:asciiTheme="majorHAnsi" w:hAnsiTheme="majorHAnsi" w:cs="Helvetica"/>
          <w:iCs/>
          <w:color w:val="000000" w:themeColor="text1"/>
        </w:rPr>
        <w:t xml:space="preserve">o </w:t>
      </w:r>
      <w:r w:rsidR="00C60916">
        <w:rPr>
          <w:rFonts w:asciiTheme="majorHAnsi" w:hAnsiTheme="majorHAnsi" w:cs="Helvetica"/>
          <w:iCs/>
          <w:color w:val="000000" w:themeColor="text1"/>
        </w:rPr>
        <w:t xml:space="preserve">wykonawcy </w:t>
      </w:r>
      <w:r w:rsidR="00C6306E" w:rsidRPr="0045727E">
        <w:rPr>
          <w:rFonts w:asciiTheme="majorHAnsi" w:hAnsiTheme="majorHAnsi" w:cs="Helvetica"/>
          <w:iCs/>
          <w:color w:val="000000" w:themeColor="text1"/>
        </w:rPr>
        <w:t xml:space="preserve">do </w:t>
      </w:r>
      <w:r w:rsidR="00C6306E" w:rsidRPr="0045727E">
        <w:rPr>
          <w:rFonts w:asciiTheme="majorHAnsi" w:eastAsia="Calibri" w:hAnsiTheme="majorHAnsi" w:cs="Calibri"/>
          <w:iCs/>
          <w:color w:val="000000" w:themeColor="text1"/>
        </w:rPr>
        <w:t>żą</w:t>
      </w:r>
      <w:r w:rsidR="00C6306E" w:rsidRPr="0045727E">
        <w:rPr>
          <w:rFonts w:asciiTheme="majorHAnsi" w:hAnsiTheme="majorHAnsi" w:cs="Helvetica"/>
          <w:iCs/>
          <w:color w:val="000000" w:themeColor="text1"/>
        </w:rPr>
        <w:t>dania dodatkowego wynagrodzenia - je</w:t>
      </w:r>
      <w:r w:rsidR="00C6306E" w:rsidRPr="0045727E">
        <w:rPr>
          <w:rFonts w:asciiTheme="majorHAnsi" w:eastAsia="Calibri" w:hAnsiTheme="majorHAnsi" w:cs="Calibri"/>
          <w:iCs/>
          <w:color w:val="000000" w:themeColor="text1"/>
        </w:rPr>
        <w:t>ż</w:t>
      </w:r>
      <w:r w:rsidR="00C6306E" w:rsidRPr="0045727E">
        <w:rPr>
          <w:rFonts w:asciiTheme="majorHAnsi" w:hAnsiTheme="majorHAnsi" w:cs="Helvetica"/>
          <w:iCs/>
          <w:color w:val="000000" w:themeColor="text1"/>
        </w:rPr>
        <w:t>eli roboty te uj</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te by</w:t>
      </w:r>
      <w:r w:rsidR="00C6306E" w:rsidRPr="0045727E">
        <w:rPr>
          <w:rFonts w:asciiTheme="majorHAnsi" w:eastAsia="Calibri" w:hAnsiTheme="majorHAnsi" w:cs="Calibri"/>
          <w:iCs/>
          <w:color w:val="000000" w:themeColor="text1"/>
        </w:rPr>
        <w:t>ł</w:t>
      </w:r>
      <w:r w:rsidR="00C6306E" w:rsidRPr="0045727E">
        <w:rPr>
          <w:rFonts w:asciiTheme="majorHAnsi" w:hAnsiTheme="majorHAnsi" w:cs="Helvetica"/>
          <w:iCs/>
          <w:color w:val="000000" w:themeColor="text1"/>
        </w:rPr>
        <w:t xml:space="preserve">y </w:t>
      </w:r>
      <w:r w:rsidR="00C60916" w:rsidRPr="0045727E">
        <w:rPr>
          <w:rFonts w:asciiTheme="majorHAnsi" w:hAnsiTheme="majorHAnsi" w:cs="Helvetica"/>
          <w:iCs/>
          <w:color w:val="000000" w:themeColor="text1"/>
        </w:rPr>
        <w:t xml:space="preserve">w dokumentacji projektowej o której mowa w pkt 1) </w:t>
      </w:r>
      <w:r w:rsidR="00C60916">
        <w:rPr>
          <w:rFonts w:asciiTheme="majorHAnsi" w:hAnsiTheme="majorHAnsi" w:cs="Helvetica"/>
          <w:iCs/>
          <w:color w:val="000000" w:themeColor="text1"/>
        </w:rPr>
        <w:t xml:space="preserve">lub </w:t>
      </w:r>
      <w:r w:rsidR="00C60916" w:rsidRPr="0045727E">
        <w:rPr>
          <w:rFonts w:asciiTheme="majorHAnsi" w:hAnsiTheme="majorHAnsi" w:cs="Helvetica"/>
          <w:iCs/>
          <w:color w:val="000000" w:themeColor="text1"/>
        </w:rPr>
        <w:t>STWIORB</w:t>
      </w:r>
      <w:r w:rsidR="00C6306E" w:rsidRPr="0045727E">
        <w:rPr>
          <w:rFonts w:asciiTheme="majorHAnsi" w:hAnsiTheme="majorHAnsi" w:cs="Helvetica"/>
          <w:iCs/>
          <w:color w:val="000000" w:themeColor="text1"/>
        </w:rPr>
        <w:t>.</w:t>
      </w:r>
    </w:p>
    <w:p w14:paraId="2B9E881A" w14:textId="77777777" w:rsidR="00F70FE2" w:rsidRPr="00387A64" w:rsidRDefault="00F70FE2" w:rsidP="00380F33">
      <w:pPr>
        <w:widowControl w:val="0"/>
        <w:numPr>
          <w:ilvl w:val="1"/>
          <w:numId w:val="54"/>
        </w:numPr>
        <w:spacing w:line="276" w:lineRule="auto"/>
        <w:ind w:left="567" w:hanging="567"/>
        <w:jc w:val="both"/>
        <w:outlineLvl w:val="3"/>
        <w:rPr>
          <w:rFonts w:asciiTheme="majorHAnsi" w:hAnsiTheme="majorHAnsi" w:cs="Arial"/>
        </w:rPr>
      </w:pPr>
      <w:r w:rsidRPr="001C11AF">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Pr="001C11AF">
        <w:rPr>
          <w:rFonts w:asciiTheme="majorHAnsi" w:hAnsiTheme="majorHAnsi" w:cs="Helvetica"/>
          <w:bCs/>
          <w:color w:val="000000" w:themeColor="text1"/>
        </w:rPr>
        <w:br/>
        <w:t xml:space="preserve">o których mowa w art. 101 ust. 1 pkt 2 oraz ust. 3 ustawy </w:t>
      </w:r>
      <w:proofErr w:type="spellStart"/>
      <w:r w:rsidRPr="001C11AF">
        <w:rPr>
          <w:rFonts w:asciiTheme="majorHAnsi" w:hAnsiTheme="majorHAnsi" w:cs="Helvetica"/>
          <w:bCs/>
          <w:color w:val="000000" w:themeColor="text1"/>
        </w:rPr>
        <w:t>Pzp</w:t>
      </w:r>
      <w:proofErr w:type="spellEnd"/>
      <w:r w:rsidRPr="001C11AF">
        <w:rPr>
          <w:rFonts w:asciiTheme="majorHAnsi" w:hAnsiTheme="majorHAnsi" w:cs="Helvetica"/>
          <w:bCs/>
          <w:color w:val="000000" w:themeColor="text1"/>
        </w:rPr>
        <w:t xml:space="preserve"> Wykonawca powinien przyjąć, że odniesieniu takiemu towarzyszą wyrazy </w:t>
      </w:r>
      <w:r w:rsidRPr="001C11AF">
        <w:rPr>
          <w:rFonts w:asciiTheme="majorHAnsi" w:hAnsiTheme="majorHAnsi" w:cs="Helvetica"/>
          <w:bCs/>
          <w:i/>
          <w:color w:val="000000" w:themeColor="text1"/>
        </w:rPr>
        <w:t>„lub równoważne”.</w:t>
      </w:r>
      <w:r w:rsidR="00D41162">
        <w:rPr>
          <w:rFonts w:asciiTheme="majorHAnsi" w:hAnsiTheme="majorHAnsi" w:cs="Helvetica"/>
          <w:bCs/>
          <w:i/>
          <w:color w:val="000000" w:themeColor="text1"/>
        </w:rPr>
        <w:t xml:space="preserve"> </w:t>
      </w:r>
      <w:r w:rsidRPr="00F70FE2">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F70FE2">
        <w:rPr>
          <w:rFonts w:ascii="Cambria" w:hAnsi="Cambria"/>
          <w:i/>
          <w:iCs/>
          <w:color w:val="000000"/>
        </w:rPr>
        <w:t>„lub równoważne"</w:t>
      </w:r>
      <w:r w:rsidRPr="00F70FE2">
        <w:rPr>
          <w:rFonts w:ascii="Cambria" w:hAnsi="Cambria"/>
          <w:color w:val="000000"/>
        </w:rPr>
        <w:t>.</w:t>
      </w:r>
      <w:r w:rsidR="00D41162">
        <w:rPr>
          <w:rFonts w:ascii="Cambria" w:hAnsi="Cambria"/>
          <w:color w:val="000000"/>
        </w:rPr>
        <w:br/>
      </w:r>
      <w:r w:rsidRPr="00F70FE2">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w:t>
      </w:r>
      <w:r w:rsidR="00D41162">
        <w:rPr>
          <w:rFonts w:ascii="Cambria" w:hAnsi="Cambria"/>
          <w:color w:val="000000"/>
        </w:rPr>
        <w:br/>
      </w:r>
      <w:r w:rsidRPr="00F70FE2">
        <w:rPr>
          <w:rFonts w:ascii="Cambria" w:hAnsi="Cambria"/>
          <w:color w:val="000000"/>
        </w:rPr>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00D41162">
        <w:rPr>
          <w:rFonts w:ascii="Cambria" w:hAnsi="Cambria"/>
          <w:color w:val="000000"/>
        </w:rPr>
        <w:t xml:space="preserve"> </w:t>
      </w:r>
      <w:r w:rsidR="00D41162">
        <w:rPr>
          <w:rFonts w:ascii="Cambria" w:hAnsi="Cambria"/>
          <w:color w:val="000000"/>
        </w:rPr>
        <w:br/>
      </w:r>
      <w:r w:rsidRPr="00F70FE2">
        <w:rPr>
          <w:rFonts w:ascii="Cambria" w:hAnsi="Cambria"/>
          <w:color w:val="000000"/>
        </w:rPr>
        <w:t xml:space="preserve">Użycie w dokumentacji projektowej etykiety oznacza, że Zamawiający akceptuje </w:t>
      </w:r>
      <w:r w:rsidRPr="00F70FE2">
        <w:rPr>
          <w:rFonts w:asciiTheme="majorHAnsi" w:hAnsiTheme="majorHAnsi"/>
          <w:color w:val="000000"/>
        </w:rPr>
        <w:t xml:space="preserve">wszystkie etykiety potwierdzające, że dane roboty budowlane, dostawy lub usługi spełniają równoważne wymagania określonej przez zamawiającego etykiety. </w:t>
      </w:r>
      <w:r w:rsidR="00D41162">
        <w:rPr>
          <w:rFonts w:asciiTheme="majorHAnsi" w:hAnsiTheme="majorHAnsi"/>
          <w:color w:val="000000"/>
        </w:rPr>
        <w:br/>
      </w:r>
      <w:r w:rsidRPr="00F70FE2">
        <w:rPr>
          <w:rFonts w:asciiTheme="majorHAnsi" w:hAnsiTheme="majorHAnsi"/>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D41162">
        <w:rPr>
          <w:rFonts w:asciiTheme="majorHAnsi" w:hAnsiTheme="majorHAnsi"/>
          <w:color w:val="000000"/>
        </w:rPr>
        <w:t xml:space="preserve"> </w:t>
      </w:r>
      <w:r w:rsidRPr="00F70FE2">
        <w:rPr>
          <w:rFonts w:ascii="Cambria" w:hAnsi="Cambria"/>
          <w:color w:val="000000"/>
        </w:rPr>
        <w:t xml:space="preserve">Użycie w dokumentacji projektowej </w:t>
      </w:r>
      <w:r w:rsidRPr="00F70FE2">
        <w:rPr>
          <w:rFonts w:ascii="Cambria" w:hAnsi="Cambria"/>
          <w:color w:val="000000"/>
        </w:rPr>
        <w:lastRenderedPageBreak/>
        <w:t xml:space="preserve">wymogu posiadania certyfikatu wydanego przez jednostkę oceniającą zgodność </w:t>
      </w:r>
      <w:r w:rsidR="00D41162">
        <w:rPr>
          <w:rFonts w:ascii="Cambria" w:hAnsi="Cambria"/>
          <w:color w:val="000000"/>
        </w:rPr>
        <w:br/>
      </w:r>
      <w:r w:rsidRPr="00F70FE2">
        <w:rPr>
          <w:rFonts w:ascii="Cambria" w:hAnsi="Cambria"/>
          <w:color w:val="000000"/>
        </w:rPr>
        <w:t xml:space="preserve">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w:t>
      </w:r>
      <w:r w:rsidR="00D41162">
        <w:rPr>
          <w:rFonts w:ascii="Cambria" w:hAnsi="Cambria"/>
          <w:color w:val="000000"/>
        </w:rPr>
        <w:br/>
      </w:r>
      <w:r w:rsidRPr="00F70FE2">
        <w:rPr>
          <w:rFonts w:ascii="Cambria" w:hAnsi="Cambria"/>
          <w:color w:val="000000"/>
        </w:rPr>
        <w:t xml:space="preserve">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sidR="00D41162">
        <w:rPr>
          <w:rFonts w:ascii="Cambria" w:hAnsi="Cambria"/>
          <w:color w:val="000000"/>
        </w:rPr>
        <w:br/>
      </w:r>
      <w:r w:rsidRPr="00F70FE2">
        <w:rPr>
          <w:rFonts w:ascii="Cambria" w:hAnsi="Cambria"/>
          <w:color w:val="000000"/>
        </w:rPr>
        <w:t>z realizacją zamówienia.</w:t>
      </w:r>
      <w:r w:rsidR="00D41162">
        <w:rPr>
          <w:rFonts w:ascii="Cambria" w:hAnsi="Cambria"/>
          <w:color w:val="000000"/>
        </w:rPr>
        <w:t xml:space="preserve"> </w:t>
      </w:r>
      <w:r w:rsidRPr="00F70FE2">
        <w:rPr>
          <w:rFonts w:asciiTheme="majorHAnsi" w:hAnsiTheme="majorHAnsi" w:cs="Arial"/>
        </w:rPr>
        <w:t>J</w:t>
      </w:r>
      <w:r w:rsidRPr="00196ED4">
        <w:rPr>
          <w:rFonts w:ascii="Cambria" w:hAnsi="Cambria"/>
          <w:color w:val="000000"/>
        </w:rPr>
        <w:t xml:space="preserve">eżeli w opisie przedmiotu zamówienia ujęto zapis wynikający z KNR lub KNNR wskazujący na konieczność wykorzystywania przy realizacji zamówienia konkretnego sprzętu o konkretnych parametrach Zamawiający dopuszcza używanie </w:t>
      </w:r>
      <w:r w:rsidRPr="00387A64">
        <w:rPr>
          <w:rFonts w:ascii="Cambria" w:hAnsi="Cambria"/>
          <w:color w:val="000000"/>
        </w:rPr>
        <w:t>innego sprzętu o ile zapewni to osiągnięcie zakładanych parametrów projektowych i nie spowoduje ryzyka niezgodności wykonanych prac z dokumentacją techniczną.</w:t>
      </w:r>
    </w:p>
    <w:p w14:paraId="7BD81812" w14:textId="77777777" w:rsidR="00C47656" w:rsidRDefault="00F70FE2" w:rsidP="00380F33">
      <w:pPr>
        <w:widowControl w:val="0"/>
        <w:numPr>
          <w:ilvl w:val="1"/>
          <w:numId w:val="54"/>
        </w:numPr>
        <w:spacing w:line="276" w:lineRule="auto"/>
        <w:ind w:left="567" w:hanging="567"/>
        <w:jc w:val="both"/>
        <w:outlineLvl w:val="3"/>
        <w:rPr>
          <w:rFonts w:asciiTheme="majorHAnsi" w:hAnsiTheme="majorHAnsi" w:cs="Arial"/>
        </w:rPr>
      </w:pPr>
      <w:r w:rsidRPr="00F70FE2">
        <w:rPr>
          <w:rFonts w:asciiTheme="majorHAnsi" w:hAnsiTheme="majorHAnsi" w:cs="Helvetica"/>
          <w:bCs/>
          <w:color w:val="000000" w:themeColor="text1"/>
        </w:rPr>
        <w:t>Zamawiający nie wymaga w niniejszym postępowaniu przedmiotowych środków dowodowych.</w:t>
      </w:r>
    </w:p>
    <w:p w14:paraId="2C206772" w14:textId="77777777" w:rsidR="00380D02" w:rsidRDefault="00C47656" w:rsidP="00380F33">
      <w:pPr>
        <w:widowControl w:val="0"/>
        <w:numPr>
          <w:ilvl w:val="1"/>
          <w:numId w:val="54"/>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Gwarancja.</w:t>
      </w:r>
    </w:p>
    <w:p w14:paraId="722D5275" w14:textId="6660C397" w:rsidR="00380D02" w:rsidRDefault="00C47656" w:rsidP="00FA3239">
      <w:pPr>
        <w:widowControl w:val="0"/>
        <w:spacing w:line="276" w:lineRule="auto"/>
        <w:ind w:left="567"/>
        <w:jc w:val="both"/>
        <w:outlineLvl w:val="3"/>
        <w:rPr>
          <w:rFonts w:asciiTheme="majorHAnsi" w:hAnsiTheme="majorHAnsi" w:cs="Arial"/>
        </w:rPr>
      </w:pPr>
      <w:r w:rsidRPr="00380D02">
        <w:rPr>
          <w:rFonts w:asciiTheme="majorHAnsi" w:hAnsiTheme="majorHAnsi" w:cs="Helvetica"/>
          <w:color w:val="000000"/>
        </w:rPr>
        <w:t>Długość okresu gwarancji jakości na roboty budowlane</w:t>
      </w:r>
      <w:r w:rsidR="00380D02" w:rsidRPr="00380D02">
        <w:rPr>
          <w:rFonts w:asciiTheme="majorHAnsi" w:hAnsiTheme="majorHAnsi" w:cs="Helvetica"/>
          <w:color w:val="000000"/>
        </w:rPr>
        <w:t xml:space="preserve"> oraz zamontowane materiały i urządzenia </w:t>
      </w:r>
      <w:r w:rsidRPr="00380D02">
        <w:rPr>
          <w:rFonts w:asciiTheme="majorHAnsi" w:hAnsiTheme="majorHAnsi" w:cs="Helvetica"/>
          <w:color w:val="000000"/>
        </w:rPr>
        <w:t xml:space="preserve">wynosi </w:t>
      </w:r>
      <w:r w:rsidRPr="00380D02">
        <w:rPr>
          <w:rFonts w:asciiTheme="majorHAnsi" w:hAnsiTheme="majorHAnsi" w:cs="Helvetica"/>
          <w:b/>
          <w:bCs/>
          <w:color w:val="000000"/>
        </w:rPr>
        <w:t xml:space="preserve">od </w:t>
      </w:r>
      <w:r w:rsidR="00F26501">
        <w:rPr>
          <w:rFonts w:asciiTheme="majorHAnsi" w:hAnsiTheme="majorHAnsi" w:cs="Helvetica"/>
          <w:b/>
          <w:bCs/>
          <w:color w:val="000000"/>
        </w:rPr>
        <w:t>36</w:t>
      </w:r>
      <w:r w:rsidRPr="00380D02">
        <w:rPr>
          <w:rFonts w:asciiTheme="majorHAnsi" w:hAnsiTheme="majorHAnsi" w:cs="Helvetica"/>
          <w:b/>
          <w:bCs/>
          <w:color w:val="000000"/>
        </w:rPr>
        <w:t xml:space="preserve"> miesięcy (termin minimalny) do </w:t>
      </w:r>
      <w:r w:rsidR="00F26501">
        <w:rPr>
          <w:rFonts w:asciiTheme="majorHAnsi" w:hAnsiTheme="majorHAnsi" w:cs="Helvetica"/>
          <w:b/>
          <w:bCs/>
          <w:color w:val="000000"/>
        </w:rPr>
        <w:t>60</w:t>
      </w:r>
      <w:r w:rsidRPr="00380D02">
        <w:rPr>
          <w:rFonts w:asciiTheme="majorHAnsi" w:hAnsiTheme="majorHAnsi" w:cs="Helvetica"/>
          <w:b/>
          <w:bCs/>
          <w:color w:val="000000"/>
        </w:rPr>
        <w:t xml:space="preserve"> miesięcy (termin maksymalny)</w:t>
      </w:r>
      <w:r w:rsidR="00380D02">
        <w:rPr>
          <w:rFonts w:asciiTheme="majorHAnsi" w:hAnsiTheme="majorHAnsi" w:cs="Helvetica"/>
          <w:b/>
          <w:bCs/>
          <w:color w:val="000000"/>
        </w:rPr>
        <w:t xml:space="preserve"> – termin ten jest kryterium oceny ofert</w:t>
      </w:r>
      <w:r w:rsidRPr="00380D02">
        <w:rPr>
          <w:rFonts w:asciiTheme="majorHAnsi" w:hAnsiTheme="majorHAnsi" w:cs="Helvetica"/>
          <w:b/>
          <w:bCs/>
          <w:color w:val="000000"/>
        </w:rPr>
        <w:t>.</w:t>
      </w:r>
      <w:r w:rsidR="00671D94" w:rsidRPr="00671D94">
        <w:rPr>
          <w:rFonts w:ascii="Cambria" w:hAnsi="Cambria" w:cs="Helvetica"/>
          <w:bCs/>
          <w:color w:val="000000"/>
        </w:rPr>
        <w:t xml:space="preserve"> </w:t>
      </w:r>
      <w:r w:rsidR="00671D94">
        <w:rPr>
          <w:rFonts w:ascii="Cambria" w:hAnsi="Cambria" w:cs="Helvetica"/>
          <w:bCs/>
          <w:color w:val="000000"/>
        </w:rPr>
        <w:t xml:space="preserve">Udzielając gwarancji Wykonawca zapewnia bezpłatne czynności przeglądów gwarancyjnych  w okresie udzielonej gwarancji na cały przedmiot zamówienia, więc </w:t>
      </w:r>
      <w:r w:rsidR="00671D94">
        <w:rPr>
          <w:rFonts w:ascii="Cambria" w:hAnsi="Cambria" w:cs="Helvetica"/>
          <w:bCs/>
          <w:color w:val="000000" w:themeColor="text1"/>
        </w:rPr>
        <w:t>powinien te koszty</w:t>
      </w:r>
      <w:r w:rsidR="00671D94">
        <w:rPr>
          <w:rFonts w:ascii="Cambria" w:hAnsi="Cambria" w:cs="Helvetica"/>
          <w:bCs/>
          <w:color w:val="000000"/>
        </w:rPr>
        <w:t xml:space="preserve"> uwzględnić w wynagrodzeniu.</w:t>
      </w:r>
    </w:p>
    <w:p w14:paraId="4FC14EBC" w14:textId="77777777" w:rsidR="00D41162" w:rsidRPr="00D41162" w:rsidRDefault="00C47656" w:rsidP="00380F33">
      <w:pPr>
        <w:widowControl w:val="0"/>
        <w:numPr>
          <w:ilvl w:val="1"/>
          <w:numId w:val="54"/>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Ubezpieczenie.</w:t>
      </w:r>
    </w:p>
    <w:p w14:paraId="45F6626E" w14:textId="77777777" w:rsidR="00380D02" w:rsidRPr="00FA3239" w:rsidRDefault="00C47656" w:rsidP="00D41162">
      <w:pPr>
        <w:widowControl w:val="0"/>
        <w:spacing w:line="276" w:lineRule="auto"/>
        <w:ind w:left="567"/>
        <w:jc w:val="both"/>
        <w:outlineLvl w:val="3"/>
        <w:rPr>
          <w:rFonts w:asciiTheme="majorHAnsi" w:hAnsiTheme="majorHAnsi" w:cs="Arial"/>
        </w:rPr>
      </w:pPr>
      <w:r w:rsidRPr="00380D02">
        <w:rPr>
          <w:rFonts w:asciiTheme="majorHAnsi" w:hAnsiTheme="majorHAnsi" w:cstheme="minorHAnsi"/>
          <w:bCs/>
          <w:color w:val="000000"/>
        </w:rPr>
        <w:t>Zamawiający wymaga od Wykonawcy ubezpieczenia robót zgodnie z warunkami określonymi przez Zamawiającego w § 11 Projektu umowy.</w:t>
      </w:r>
    </w:p>
    <w:p w14:paraId="182AF187" w14:textId="77777777" w:rsidR="00380D02" w:rsidRPr="00FA3239" w:rsidRDefault="00380D02" w:rsidP="00380F33">
      <w:pPr>
        <w:widowControl w:val="0"/>
        <w:numPr>
          <w:ilvl w:val="1"/>
          <w:numId w:val="54"/>
        </w:numPr>
        <w:spacing w:line="276" w:lineRule="auto"/>
        <w:ind w:left="567" w:hanging="567"/>
        <w:jc w:val="both"/>
        <w:outlineLvl w:val="3"/>
        <w:rPr>
          <w:rFonts w:asciiTheme="majorHAnsi" w:hAnsiTheme="majorHAnsi" w:cs="Arial"/>
          <w:b/>
          <w:bCs/>
        </w:rPr>
      </w:pPr>
      <w:r w:rsidRPr="00FA3239">
        <w:rPr>
          <w:rFonts w:asciiTheme="majorHAnsi" w:hAnsiTheme="majorHAnsi" w:cs="Arial"/>
          <w:b/>
          <w:bCs/>
        </w:rPr>
        <w:t>Uzasadnienie niedokonania podziału zamówienia na części</w:t>
      </w:r>
    </w:p>
    <w:p w14:paraId="42807A2C" w14:textId="77777777" w:rsidR="00380D02" w:rsidRPr="00FA3239" w:rsidRDefault="00380D02" w:rsidP="00FA3239">
      <w:pPr>
        <w:widowControl w:val="0"/>
        <w:spacing w:line="276" w:lineRule="auto"/>
        <w:ind w:left="567"/>
        <w:jc w:val="both"/>
        <w:outlineLvl w:val="3"/>
        <w:rPr>
          <w:rFonts w:asciiTheme="majorHAnsi" w:hAnsiTheme="majorHAnsi" w:cs="Arial"/>
        </w:rPr>
      </w:pPr>
      <w:r w:rsidRPr="00380D02">
        <w:rPr>
          <w:rFonts w:ascii="Cambria" w:hAnsi="Cambria" w:cs="Arial"/>
          <w:color w:val="222222"/>
        </w:rPr>
        <w:t>Wartość zamówienia jest niższa od tzw. progów unijnych które zobowiązują do implementacji dyrektyw UE. Dyrektywa 2014/24/UE w treści motywu 78 wskazuje, że aby zwiększyć konkurencję, </w:t>
      </w:r>
      <w:r w:rsidRPr="00380D02">
        <w:rPr>
          <w:rFonts w:ascii="Cambria" w:hAnsi="Cambria" w:cs="Arial"/>
          <w:bCs/>
          <w:color w:val="222222"/>
        </w:rPr>
        <w:t>instytucje zamawiające należy w szczególności zachęcać do dzielenia</w:t>
      </w:r>
      <w:r w:rsidR="00D41162">
        <w:rPr>
          <w:rFonts w:ascii="Cambria" w:hAnsi="Cambria" w:cs="Arial"/>
          <w:bCs/>
          <w:color w:val="222222"/>
        </w:rPr>
        <w:t xml:space="preserve"> </w:t>
      </w:r>
      <w:r w:rsidRPr="00380D02">
        <w:rPr>
          <w:rFonts w:ascii="Cambria" w:hAnsi="Cambria" w:cs="Arial"/>
          <w:color w:val="222222"/>
        </w:rPr>
        <w:t>dużych zamówień</w:t>
      </w:r>
      <w:r w:rsidR="00D41162" w:rsidRPr="00D41162">
        <w:rPr>
          <w:rFonts w:ascii="Cambria" w:hAnsi="Cambria" w:cs="Arial"/>
          <w:b/>
          <w:bCs/>
          <w:color w:val="222222"/>
        </w:rPr>
        <w:t xml:space="preserve"> </w:t>
      </w:r>
      <w:r w:rsidRPr="00380D02">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380D02">
        <w:rPr>
          <w:rFonts w:ascii="Cambria" w:hAnsi="Cambria"/>
          <w:color w:val="000000"/>
        </w:rPr>
        <w:t xml:space="preserve">Zamówienie nie zostało podzielone na części z następujących względów: </w:t>
      </w:r>
    </w:p>
    <w:p w14:paraId="55DBB151" w14:textId="77777777" w:rsidR="00380D02" w:rsidRDefault="00380D02" w:rsidP="00380F33">
      <w:pPr>
        <w:pStyle w:val="Akapitzlist"/>
        <w:numPr>
          <w:ilvl w:val="2"/>
          <w:numId w:val="58"/>
        </w:numPr>
        <w:spacing w:line="276" w:lineRule="auto"/>
        <w:ind w:left="993" w:hanging="426"/>
        <w:rPr>
          <w:rFonts w:ascii="Cambria" w:hAnsi="Cambria"/>
          <w:color w:val="000000"/>
          <w:sz w:val="24"/>
          <w:szCs w:val="24"/>
        </w:rPr>
      </w:pPr>
      <w:r>
        <w:rPr>
          <w:rFonts w:ascii="Cambria" w:hAnsi="Cambria"/>
          <w:color w:val="000000"/>
          <w:sz w:val="24"/>
          <w:szCs w:val="24"/>
        </w:rPr>
        <w:lastRenderedPageBreak/>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682E4744" w14:textId="675F2880" w:rsidR="00380D02" w:rsidRPr="00FA3239" w:rsidRDefault="00380D02" w:rsidP="00380F33">
      <w:pPr>
        <w:pStyle w:val="Akapitzlist"/>
        <w:numPr>
          <w:ilvl w:val="2"/>
          <w:numId w:val="58"/>
        </w:numPr>
        <w:spacing w:line="276" w:lineRule="auto"/>
        <w:ind w:left="993" w:hanging="426"/>
        <w:rPr>
          <w:rFonts w:asciiTheme="majorHAnsi" w:hAnsiTheme="majorHAnsi"/>
          <w:color w:val="000000"/>
          <w:sz w:val="24"/>
          <w:szCs w:val="24"/>
        </w:rPr>
      </w:pPr>
      <w:r w:rsidRPr="00FA3239">
        <w:rPr>
          <w:rFonts w:asciiTheme="majorHAnsi" w:hAnsi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r w:rsidR="00B26A46">
        <w:rPr>
          <w:rFonts w:asciiTheme="majorHAnsi" w:hAnsiTheme="majorHAnsi"/>
          <w:color w:val="000000"/>
          <w:sz w:val="24"/>
          <w:szCs w:val="24"/>
        </w:rPr>
        <w:t xml:space="preserve"> Prace będą wykonywane w jednym wykopie.</w:t>
      </w:r>
    </w:p>
    <w:p w14:paraId="5270E98C" w14:textId="7F8E34E6" w:rsidR="00380D02" w:rsidRPr="00FA3239" w:rsidRDefault="00380D02" w:rsidP="00380F33">
      <w:pPr>
        <w:pStyle w:val="Akapitzlist"/>
        <w:numPr>
          <w:ilvl w:val="2"/>
          <w:numId w:val="58"/>
        </w:numPr>
        <w:spacing w:line="276" w:lineRule="auto"/>
        <w:ind w:left="993" w:hanging="426"/>
        <w:rPr>
          <w:rFonts w:asciiTheme="majorHAnsi" w:hAnsiTheme="majorHAnsi"/>
          <w:color w:val="000000"/>
          <w:sz w:val="24"/>
          <w:szCs w:val="24"/>
        </w:rPr>
      </w:pPr>
      <w:r w:rsidRPr="00FA3239">
        <w:rPr>
          <w:rFonts w:asciiTheme="majorHAnsi" w:hAnsiTheme="majorHAnsi"/>
          <w:color w:val="000000"/>
          <w:sz w:val="24"/>
          <w:szCs w:val="24"/>
        </w:rPr>
        <w:t xml:space="preserve">Podział przedmiotu zamówienia na </w:t>
      </w:r>
      <w:r w:rsidR="00671D94">
        <w:rPr>
          <w:rFonts w:asciiTheme="majorHAnsi" w:hAnsiTheme="majorHAnsi"/>
          <w:color w:val="000000"/>
          <w:sz w:val="24"/>
          <w:szCs w:val="24"/>
        </w:rPr>
        <w:t>zadania</w:t>
      </w:r>
      <w:r w:rsidRPr="00FA3239">
        <w:rPr>
          <w:rFonts w:asciiTheme="majorHAnsi" w:hAnsiTheme="majorHAnsi"/>
          <w:color w:val="000000"/>
          <w:sz w:val="24"/>
          <w:szCs w:val="24"/>
        </w:rPr>
        <w:t xml:space="preserve"> groziłby znaczącym zwiększeniem kosztów</w:t>
      </w:r>
      <w:r w:rsidR="00592A85">
        <w:rPr>
          <w:rFonts w:asciiTheme="majorHAnsi" w:hAnsiTheme="majorHAnsi"/>
          <w:color w:val="000000"/>
          <w:sz w:val="24"/>
          <w:szCs w:val="24"/>
        </w:rPr>
        <w:t xml:space="preserve"> </w:t>
      </w:r>
      <w:r w:rsidRPr="00FA3239">
        <w:rPr>
          <w:rFonts w:asciiTheme="majorHAnsi" w:hAnsiTheme="majorHAnsi"/>
          <w:color w:val="000000"/>
          <w:sz w:val="24"/>
          <w:szCs w:val="24"/>
        </w:rPr>
        <w:t xml:space="preserve">oraz trudnościami technologicznymi wynikającymi </w:t>
      </w:r>
      <w:r w:rsidR="00D41162">
        <w:rPr>
          <w:rFonts w:asciiTheme="majorHAnsi" w:hAnsiTheme="majorHAnsi"/>
          <w:color w:val="000000"/>
          <w:sz w:val="24"/>
          <w:szCs w:val="24"/>
        </w:rPr>
        <w:br/>
      </w:r>
      <w:r w:rsidRPr="00FA3239">
        <w:rPr>
          <w:rFonts w:asciiTheme="majorHAnsi" w:hAnsiTheme="majorHAnsi"/>
          <w:color w:val="000000"/>
          <w:sz w:val="24"/>
          <w:szCs w:val="24"/>
        </w:rPr>
        <w:t xml:space="preserve">z wykonywania przedmiotu zamówienia przez większą liczbę wykonawców (poszczególni wykonawcy mogliby wykonywać prace w różnych technologiach dopuszczonych dokumentacją projektową, co powodowałoby problemy </w:t>
      </w:r>
      <w:r w:rsidR="00D41162">
        <w:rPr>
          <w:rFonts w:asciiTheme="majorHAnsi" w:hAnsiTheme="majorHAnsi"/>
          <w:color w:val="000000"/>
          <w:sz w:val="24"/>
          <w:szCs w:val="24"/>
        </w:rPr>
        <w:br/>
      </w:r>
      <w:r w:rsidRPr="00FA3239">
        <w:rPr>
          <w:rFonts w:asciiTheme="majorHAnsi" w:hAnsiTheme="majorHAnsi"/>
          <w:color w:val="000000"/>
          <w:sz w:val="24"/>
          <w:szCs w:val="24"/>
        </w:rPr>
        <w:t xml:space="preserve">w połączeniu </w:t>
      </w:r>
      <w:r w:rsidR="00592A85">
        <w:rPr>
          <w:rFonts w:asciiTheme="majorHAnsi" w:hAnsiTheme="majorHAnsi"/>
          <w:color w:val="000000"/>
          <w:sz w:val="24"/>
          <w:szCs w:val="24"/>
        </w:rPr>
        <w:t>obszarów objętych inwestycją</w:t>
      </w:r>
      <w:r w:rsidRPr="00FA3239">
        <w:rPr>
          <w:rFonts w:asciiTheme="majorHAnsi" w:hAnsiTheme="majorHAnsi"/>
          <w:color w:val="000000"/>
          <w:sz w:val="24"/>
          <w:szCs w:val="24"/>
        </w:rPr>
        <w:t>).</w:t>
      </w:r>
    </w:p>
    <w:p w14:paraId="50BC84A3" w14:textId="77777777" w:rsidR="00380D02" w:rsidRDefault="00380D02" w:rsidP="00380F33">
      <w:pPr>
        <w:pStyle w:val="Akapitzlist"/>
        <w:numPr>
          <w:ilvl w:val="2"/>
          <w:numId w:val="58"/>
        </w:numPr>
        <w:spacing w:line="276" w:lineRule="auto"/>
        <w:ind w:left="993" w:hanging="426"/>
        <w:rPr>
          <w:rFonts w:ascii="Cambria" w:hAnsi="Cambria"/>
          <w:color w:val="000000"/>
          <w:sz w:val="24"/>
          <w:szCs w:val="24"/>
        </w:rPr>
      </w:pPr>
      <w:r>
        <w:rPr>
          <w:rFonts w:ascii="Cambria" w:hAnsi="Cambria"/>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6B3946D1" w14:textId="77777777" w:rsidR="00380D02" w:rsidRDefault="00380D02" w:rsidP="00380F33">
      <w:pPr>
        <w:pStyle w:val="Akapitzlist"/>
        <w:numPr>
          <w:ilvl w:val="2"/>
          <w:numId w:val="58"/>
        </w:numPr>
        <w:spacing w:line="276" w:lineRule="auto"/>
        <w:ind w:left="993" w:hanging="426"/>
        <w:rPr>
          <w:rFonts w:ascii="Cambria" w:hAnsi="Cambria"/>
          <w:color w:val="000000"/>
          <w:sz w:val="24"/>
          <w:szCs w:val="24"/>
        </w:rPr>
      </w:pPr>
      <w:r>
        <w:rPr>
          <w:rFonts w:ascii="Cambria" w:hAnsi="Cambria"/>
          <w:color w:val="000000"/>
          <w:sz w:val="24"/>
          <w:szCs w:val="24"/>
        </w:rPr>
        <w:t>Wykonawcy powielaliby koszty pośrednie prac, co wpływałoby na koszty inwestycji. W każdej z ofert częściowych wykonawca musiałby założyć odrębną wycenę uży</w:t>
      </w:r>
      <w:r w:rsidR="00D41162">
        <w:rPr>
          <w:rFonts w:ascii="Cambria" w:hAnsi="Cambria"/>
          <w:color w:val="000000"/>
          <w:sz w:val="24"/>
          <w:szCs w:val="24"/>
        </w:rPr>
        <w:t>cia tego samego rodzaju sprzętu</w:t>
      </w:r>
      <w:r>
        <w:rPr>
          <w:rFonts w:ascii="Cambria" w:hAnsi="Cambria"/>
          <w:color w:val="000000"/>
          <w:sz w:val="24"/>
          <w:szCs w:val="24"/>
        </w:rPr>
        <w:t xml:space="preserve"> w sytuacji, w której</w:t>
      </w:r>
      <w:r w:rsidR="00D41162">
        <w:rPr>
          <w:rFonts w:ascii="Cambria" w:hAnsi="Cambria"/>
          <w:color w:val="000000"/>
          <w:sz w:val="24"/>
          <w:szCs w:val="24"/>
        </w:rPr>
        <w:t xml:space="preserve"> </w:t>
      </w:r>
      <w:r>
        <w:rPr>
          <w:rFonts w:ascii="Cambria" w:hAnsi="Cambria"/>
          <w:color w:val="000000"/>
          <w:sz w:val="24"/>
          <w:szCs w:val="24"/>
        </w:rPr>
        <w:t xml:space="preserve">składając jedną ofertę, użycie sprzętu wyceniłby jednokrotnie. W dokumentacji projektowej wskazane są rozwiązania wymagające użycia wielorodzajowego sprzętu budowlanego. </w:t>
      </w:r>
    </w:p>
    <w:p w14:paraId="0F5EA575" w14:textId="77777777" w:rsidR="00380D02" w:rsidRDefault="00380D02" w:rsidP="00380F33">
      <w:pPr>
        <w:pStyle w:val="Akapitzlist"/>
        <w:numPr>
          <w:ilvl w:val="2"/>
          <w:numId w:val="58"/>
        </w:numPr>
        <w:spacing w:line="276" w:lineRule="auto"/>
        <w:ind w:left="993" w:hanging="426"/>
        <w:rPr>
          <w:rFonts w:ascii="Cambria" w:hAnsi="Cambria"/>
          <w:color w:val="000000"/>
          <w:sz w:val="24"/>
          <w:szCs w:val="24"/>
        </w:rPr>
      </w:pPr>
      <w:r>
        <w:rPr>
          <w:rFonts w:ascii="Cambria" w:hAnsi="Cambria"/>
          <w:color w:val="000000"/>
          <w:sz w:val="24"/>
          <w:szCs w:val="24"/>
        </w:rPr>
        <w:t>Każdy z wykonawców w cenę wliczyłby odrębne koszty polisy OC, co zwiększyłoby poziom wydatków zamawiającego.</w:t>
      </w:r>
    </w:p>
    <w:p w14:paraId="3CFE31C7" w14:textId="242FB5E0" w:rsidR="00380D02" w:rsidRPr="00D41162" w:rsidRDefault="00380D02" w:rsidP="00380F33">
      <w:pPr>
        <w:pStyle w:val="Akapitzlist"/>
        <w:numPr>
          <w:ilvl w:val="2"/>
          <w:numId w:val="58"/>
        </w:numPr>
        <w:spacing w:line="276" w:lineRule="auto"/>
        <w:ind w:left="993" w:hanging="426"/>
        <w:rPr>
          <w:rFonts w:ascii="Cambria" w:hAnsi="Cambria"/>
          <w:sz w:val="24"/>
          <w:szCs w:val="24"/>
        </w:rPr>
      </w:pPr>
      <w:r w:rsidRPr="00D41162">
        <w:rPr>
          <w:rFonts w:ascii="Cambria" w:hAnsi="Cambria"/>
          <w:sz w:val="24"/>
          <w:szCs w:val="24"/>
        </w:rPr>
        <w:t>W przypadku podziału na części</w:t>
      </w:r>
      <w:r w:rsidR="00671D94">
        <w:rPr>
          <w:rFonts w:ascii="Cambria" w:hAnsi="Cambria"/>
          <w:sz w:val="24"/>
          <w:szCs w:val="24"/>
        </w:rPr>
        <w:t xml:space="preserve"> </w:t>
      </w:r>
      <w:r w:rsidRPr="00D41162">
        <w:rPr>
          <w:rFonts w:ascii="Cambria" w:hAnsi="Cambria"/>
          <w:sz w:val="24"/>
          <w:szCs w:val="24"/>
        </w:rPr>
        <w:t xml:space="preserve">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00D41162">
        <w:rPr>
          <w:rFonts w:ascii="Cambria" w:hAnsi="Cambria"/>
          <w:sz w:val="24"/>
          <w:szCs w:val="24"/>
        </w:rPr>
        <w:br/>
      </w:r>
      <w:r w:rsidRPr="00D41162">
        <w:rPr>
          <w:rFonts w:ascii="Cambria" w:hAnsi="Cambria"/>
          <w:sz w:val="24"/>
          <w:szCs w:val="24"/>
        </w:rPr>
        <w:t>w której, składając jedną ofertę, dostawę materiału wyceniłby jednokrotnie</w:t>
      </w:r>
      <w:r w:rsidR="00D41162">
        <w:rPr>
          <w:rFonts w:ascii="Cambria" w:hAnsi="Cambria"/>
          <w:sz w:val="24"/>
          <w:szCs w:val="24"/>
        </w:rPr>
        <w:t>.</w:t>
      </w:r>
      <w:r w:rsidRPr="00D41162">
        <w:rPr>
          <w:rFonts w:ascii="Cambria" w:hAnsi="Cambria"/>
          <w:sz w:val="24"/>
          <w:szCs w:val="24"/>
        </w:rPr>
        <w:t xml:space="preserve"> </w:t>
      </w:r>
    </w:p>
    <w:p w14:paraId="7EC86293" w14:textId="77777777" w:rsidR="00380D02" w:rsidRDefault="00380D02" w:rsidP="00380D02">
      <w:pPr>
        <w:spacing w:line="276" w:lineRule="auto"/>
        <w:ind w:left="567"/>
        <w:jc w:val="both"/>
        <w:rPr>
          <w:rFonts w:ascii="Cambria" w:hAnsi="Cambria"/>
          <w:color w:val="000000"/>
        </w:rPr>
      </w:pPr>
    </w:p>
    <w:p w14:paraId="687AA5F3" w14:textId="77777777" w:rsidR="00380D02" w:rsidRDefault="00D41162" w:rsidP="00380D02">
      <w:pPr>
        <w:spacing w:line="276" w:lineRule="auto"/>
        <w:ind w:left="567"/>
        <w:jc w:val="both"/>
        <w:rPr>
          <w:rFonts w:ascii="Cambria" w:hAnsi="Cambria" w:cs="Arial"/>
          <w:color w:val="222222"/>
        </w:rPr>
      </w:pPr>
      <w:r>
        <w:rPr>
          <w:rFonts w:ascii="Cambria" w:hAnsi="Cambria"/>
          <w:color w:val="000000"/>
        </w:rPr>
        <w:t>Reasumując, Z</w:t>
      </w:r>
      <w:r w:rsidR="00380D02">
        <w:rPr>
          <w:rFonts w:ascii="Cambria" w:hAnsi="Cambria"/>
          <w:color w:val="000000"/>
        </w:rPr>
        <w:t xml:space="preserve">amawiający nie dokonał podziału zamówienia na części ze względu na to, że podział taki </w:t>
      </w:r>
      <w:r w:rsidR="00380D02">
        <w:rPr>
          <w:rFonts w:ascii="Cambria" w:hAnsi="Cambria"/>
          <w:color w:val="222222"/>
        </w:rPr>
        <w:t xml:space="preserve">groziłby nadmiernymi trudnościami technicznymi </w:t>
      </w:r>
      <w:r>
        <w:rPr>
          <w:rFonts w:ascii="Cambria" w:hAnsi="Cambria"/>
          <w:color w:val="222222"/>
        </w:rPr>
        <w:br/>
      </w:r>
      <w:r w:rsidR="00380D02">
        <w:rPr>
          <w:rFonts w:ascii="Cambria" w:hAnsi="Cambria"/>
          <w:color w:val="222222"/>
        </w:rPr>
        <w:t>oraz nadmiernymi kosztami wykonania zamówienia. Potrzeba skoordynowania działań różnych wykonawców realizujących poszczególne części zamówienia mogłaby poważnie zagrozić właściwemu wykonaniu zamówienia. Niedokonanie podziału zamówienia podyktowane</w:t>
      </w:r>
      <w:r w:rsidR="00380D02">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Pr>
          <w:rFonts w:ascii="Cambria" w:hAnsi="Cambria"/>
          <w:color w:val="111111"/>
        </w:rPr>
        <w:br/>
      </w:r>
      <w:r w:rsidR="00380D02">
        <w:rPr>
          <w:rFonts w:ascii="Cambria" w:hAnsi="Cambria"/>
          <w:color w:val="2C2B2B"/>
        </w:rPr>
        <w:lastRenderedPageBreak/>
        <w:t xml:space="preserve">w sektorze małych i średnich przedsiębiorstw – zakres zamówienia jest zakresem typowym, umożliwiającym złożenie oferty wykonawcom z grupy małych lub średnich przedsiębiorstw. </w:t>
      </w:r>
      <w:r w:rsidR="00380D02">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3D418E"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5014B6EB" w14:textId="77777777" w:rsidTr="00722041">
        <w:trPr>
          <w:jc w:val="center"/>
        </w:trPr>
        <w:tc>
          <w:tcPr>
            <w:tcW w:w="9068" w:type="dxa"/>
            <w:tcBorders>
              <w:bottom w:val="single" w:sz="4" w:space="0" w:color="auto"/>
            </w:tcBorders>
          </w:tcPr>
          <w:p w14:paraId="7D08BC1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325114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45BA4550"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601F624" w14:textId="1767F3F1" w:rsidR="00D21FF4" w:rsidRPr="00FE197C" w:rsidRDefault="00D21FF4" w:rsidP="00380F33">
      <w:pPr>
        <w:pStyle w:val="Akapitzlist"/>
        <w:widowControl w:val="0"/>
        <w:numPr>
          <w:ilvl w:val="1"/>
          <w:numId w:val="46"/>
        </w:numPr>
        <w:spacing w:line="276" w:lineRule="auto"/>
        <w:ind w:left="567" w:hanging="567"/>
        <w:outlineLvl w:val="3"/>
        <w:rPr>
          <w:rFonts w:ascii="Cambria" w:hAnsi="Cambria" w:cs="Arial"/>
          <w:b/>
          <w:sz w:val="24"/>
          <w:szCs w:val="24"/>
        </w:rPr>
      </w:pPr>
      <w:r w:rsidRPr="00C45196">
        <w:rPr>
          <w:rFonts w:ascii="Cambria" w:hAnsi="Cambria" w:cs="Arial"/>
          <w:bCs/>
          <w:sz w:val="24"/>
          <w:szCs w:val="24"/>
        </w:rPr>
        <w:t>Wykonawca zobowiązany jest wykonać zamówienie</w:t>
      </w:r>
      <w:r w:rsidR="00FE197C">
        <w:rPr>
          <w:rFonts w:ascii="Cambria" w:hAnsi="Cambria" w:cs="Arial"/>
          <w:bCs/>
          <w:sz w:val="24"/>
          <w:szCs w:val="24"/>
        </w:rPr>
        <w:t xml:space="preserve"> w terminie </w:t>
      </w:r>
      <w:r w:rsidR="009C517D">
        <w:rPr>
          <w:rFonts w:ascii="Cambria" w:hAnsi="Cambria" w:cs="Arial"/>
          <w:b/>
          <w:sz w:val="24"/>
          <w:szCs w:val="24"/>
        </w:rPr>
        <w:t>100</w:t>
      </w:r>
      <w:r w:rsidR="0034697A">
        <w:rPr>
          <w:rFonts w:ascii="Cambria" w:hAnsi="Cambria" w:cs="Arial"/>
          <w:b/>
          <w:sz w:val="24"/>
          <w:szCs w:val="24"/>
        </w:rPr>
        <w:t xml:space="preserve"> dni</w:t>
      </w:r>
      <w:r w:rsidR="00D41162">
        <w:rPr>
          <w:rFonts w:ascii="Cambria" w:hAnsi="Cambria" w:cs="Arial"/>
          <w:b/>
          <w:sz w:val="24"/>
          <w:szCs w:val="24"/>
        </w:rPr>
        <w:t xml:space="preserve"> </w:t>
      </w:r>
      <w:r w:rsidR="00FE197C" w:rsidRPr="00FE197C">
        <w:rPr>
          <w:rFonts w:ascii="Cambria" w:hAnsi="Cambria" w:cs="Arial"/>
          <w:b/>
          <w:sz w:val="24"/>
          <w:szCs w:val="24"/>
        </w:rPr>
        <w:t>od dnia podpisania umowy.</w:t>
      </w:r>
    </w:p>
    <w:p w14:paraId="644C8204" w14:textId="77777777" w:rsidR="00D21FF4" w:rsidRPr="00E96E44" w:rsidRDefault="00D21FF4" w:rsidP="00380F33">
      <w:pPr>
        <w:pStyle w:val="Akapitzlist"/>
        <w:widowControl w:val="0"/>
        <w:numPr>
          <w:ilvl w:val="1"/>
          <w:numId w:val="46"/>
        </w:numPr>
        <w:spacing w:line="276" w:lineRule="auto"/>
        <w:ind w:left="567" w:hanging="567"/>
        <w:outlineLvl w:val="3"/>
        <w:rPr>
          <w:rFonts w:ascii="Cambria" w:hAnsi="Cambria" w:cs="Arial"/>
          <w:bCs/>
          <w:color w:val="000000" w:themeColor="text1"/>
          <w:sz w:val="24"/>
          <w:szCs w:val="24"/>
        </w:rPr>
      </w:pPr>
      <w:r w:rsidRPr="00F34BD3">
        <w:rPr>
          <w:rFonts w:ascii="Cambria" w:eastAsia="Cambria" w:hAnsi="Cambria" w:cs="Cambria"/>
          <w:sz w:val="24"/>
          <w:szCs w:val="24"/>
        </w:rPr>
        <w:t>Terminy wykonywania poszczególnych robót wskazane będą w harmonogramie rzeczowo – finansowym, o którym mowa w § 2 ust. 2 Projektu Umowy.</w:t>
      </w:r>
    </w:p>
    <w:p w14:paraId="6624C378"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554F216" w14:textId="77777777" w:rsidTr="003B4746">
        <w:trPr>
          <w:jc w:val="center"/>
        </w:trPr>
        <w:tc>
          <w:tcPr>
            <w:tcW w:w="9068" w:type="dxa"/>
            <w:tcBorders>
              <w:bottom w:val="single" w:sz="4" w:space="0" w:color="auto"/>
            </w:tcBorders>
          </w:tcPr>
          <w:p w14:paraId="2B6BC1A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FF06B6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46D7FB27"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6CAD3BE"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E2A124B" w14:textId="77777777" w:rsidR="00D9784D" w:rsidRPr="001E65B9" w:rsidRDefault="00D9784D" w:rsidP="00380F33">
      <w:pPr>
        <w:pStyle w:val="Kolorowalistaakcent11"/>
        <w:numPr>
          <w:ilvl w:val="1"/>
          <w:numId w:val="12"/>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w:t>
      </w:r>
      <w:r w:rsidRPr="001E65B9">
        <w:rPr>
          <w:rFonts w:asciiTheme="majorHAnsi" w:hAnsiTheme="majorHAnsi" w:cs="Arial"/>
          <w:bCs/>
          <w:sz w:val="24"/>
          <w:szCs w:val="24"/>
        </w:rPr>
        <w:t>:</w:t>
      </w:r>
    </w:p>
    <w:p w14:paraId="7F0C7ACB"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1CCFBCC1" w14:textId="77777777" w:rsidR="001E65B9" w:rsidRPr="00886099" w:rsidRDefault="001E65B9" w:rsidP="00380F33">
      <w:pPr>
        <w:pStyle w:val="Akapitzlist"/>
        <w:numPr>
          <w:ilvl w:val="2"/>
          <w:numId w:val="34"/>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886099">
        <w:rPr>
          <w:rFonts w:asciiTheme="majorHAnsi" w:hAnsiTheme="majorHAnsi" w:cs="Arial"/>
          <w:b/>
          <w:sz w:val="24"/>
          <w:szCs w:val="24"/>
        </w:rPr>
        <w:t>zdolności do występowania w obrocie gospodarczym;</w:t>
      </w:r>
    </w:p>
    <w:p w14:paraId="6888E717" w14:textId="77777777" w:rsidR="001E65B9" w:rsidRPr="00886099" w:rsidRDefault="001E65B9" w:rsidP="00627C7D">
      <w:pPr>
        <w:spacing w:line="276" w:lineRule="auto"/>
        <w:ind w:left="568" w:firstLine="708"/>
        <w:jc w:val="both"/>
        <w:rPr>
          <w:rFonts w:asciiTheme="majorHAnsi" w:hAnsiTheme="majorHAnsi"/>
          <w:i/>
        </w:rPr>
      </w:pPr>
      <w:r w:rsidRPr="00886099">
        <w:rPr>
          <w:rFonts w:asciiTheme="majorHAnsi" w:hAnsiTheme="majorHAnsi"/>
          <w:i/>
        </w:rPr>
        <w:t>Zamawiający nie określa warunku w ww. zakresie.</w:t>
      </w:r>
    </w:p>
    <w:p w14:paraId="67165949" w14:textId="77777777" w:rsidR="001E65B9" w:rsidRPr="00886099" w:rsidRDefault="001E65B9" w:rsidP="00380F33">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do prowadzenia określonej działalności gospodarczej lub zawodowej, o ile wynika to z odrębnych przepisów;</w:t>
      </w:r>
    </w:p>
    <w:p w14:paraId="5F6C2FFE" w14:textId="77777777" w:rsidR="001E65B9" w:rsidRPr="00886099" w:rsidRDefault="00015C4B" w:rsidP="00627C7D">
      <w:pPr>
        <w:spacing w:line="276" w:lineRule="auto"/>
        <w:ind w:left="567" w:firstLine="709"/>
        <w:jc w:val="both"/>
        <w:rPr>
          <w:rFonts w:asciiTheme="majorHAnsi" w:hAnsiTheme="majorHAnsi"/>
          <w:i/>
          <w:sz w:val="10"/>
          <w:szCs w:val="10"/>
        </w:rPr>
      </w:pPr>
      <w:r w:rsidRPr="00886099">
        <w:rPr>
          <w:rFonts w:asciiTheme="majorHAnsi" w:hAnsiTheme="majorHAnsi"/>
          <w:i/>
        </w:rPr>
        <w:t>Zamawiający nie określa warunku w ww. zakresie.</w:t>
      </w:r>
    </w:p>
    <w:p w14:paraId="547A0162" w14:textId="77777777" w:rsidR="001E65B9" w:rsidRPr="00886099" w:rsidRDefault="001E65B9" w:rsidP="00380F33">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sytuacji ekonomicznej lub finansowej;</w:t>
      </w:r>
    </w:p>
    <w:p w14:paraId="6793EBD5" w14:textId="77777777" w:rsidR="00F5397E" w:rsidRPr="00886099" w:rsidRDefault="00015C4B" w:rsidP="00627C7D">
      <w:pPr>
        <w:spacing w:line="276" w:lineRule="auto"/>
        <w:ind w:left="567" w:firstLine="709"/>
        <w:rPr>
          <w:rFonts w:asciiTheme="majorHAnsi" w:hAnsiTheme="majorHAnsi"/>
          <w:bCs/>
          <w:i/>
          <w:sz w:val="10"/>
          <w:szCs w:val="10"/>
        </w:rPr>
      </w:pPr>
      <w:r w:rsidRPr="00886099">
        <w:rPr>
          <w:rFonts w:asciiTheme="majorHAnsi" w:hAnsiTheme="majorHAnsi"/>
          <w:i/>
        </w:rPr>
        <w:t>Zamawiający nie określa warunku w ww. zakresie</w:t>
      </w:r>
    </w:p>
    <w:p w14:paraId="30CB456A" w14:textId="77777777" w:rsidR="00D9784D" w:rsidRPr="00886099" w:rsidRDefault="00D9784D" w:rsidP="00380F33">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zdolności technicznej lub zawodowej</w:t>
      </w:r>
      <w:r w:rsidR="00034207" w:rsidRPr="00886099">
        <w:rPr>
          <w:rFonts w:asciiTheme="majorHAnsi" w:hAnsiTheme="majorHAnsi" w:cs="Arial"/>
          <w:b/>
          <w:sz w:val="24"/>
          <w:szCs w:val="24"/>
        </w:rPr>
        <w:t xml:space="preserve"> w zakresie:</w:t>
      </w:r>
    </w:p>
    <w:p w14:paraId="0132B0BA" w14:textId="77777777" w:rsidR="00AB43C3" w:rsidRPr="00886099" w:rsidRDefault="00AB43C3" w:rsidP="00627C7D">
      <w:pPr>
        <w:autoSpaceDE w:val="0"/>
        <w:autoSpaceDN w:val="0"/>
        <w:adjustRightInd w:val="0"/>
        <w:spacing w:line="276" w:lineRule="auto"/>
        <w:ind w:left="1276"/>
        <w:jc w:val="both"/>
        <w:rPr>
          <w:rFonts w:asciiTheme="majorHAnsi" w:hAnsiTheme="majorHAnsi" w:cs="Arial"/>
          <w:b/>
          <w:sz w:val="10"/>
          <w:szCs w:val="10"/>
        </w:rPr>
      </w:pPr>
    </w:p>
    <w:p w14:paraId="10B29269" w14:textId="77777777" w:rsidR="00886099" w:rsidRPr="00886099" w:rsidRDefault="00886099" w:rsidP="00886099">
      <w:pPr>
        <w:autoSpaceDE w:val="0"/>
        <w:autoSpaceDN w:val="0"/>
        <w:adjustRightInd w:val="0"/>
        <w:spacing w:line="276" w:lineRule="auto"/>
        <w:ind w:left="1276"/>
        <w:jc w:val="both"/>
        <w:rPr>
          <w:rFonts w:asciiTheme="majorHAnsi" w:hAnsiTheme="majorHAnsi"/>
          <w:bCs/>
          <w:iCs/>
          <w:u w:val="single"/>
        </w:rPr>
      </w:pPr>
      <w:r w:rsidRPr="00886099">
        <w:rPr>
          <w:rFonts w:asciiTheme="majorHAnsi" w:hAnsiTheme="majorHAnsi"/>
          <w:bCs/>
          <w:iCs/>
          <w:u w:val="single"/>
        </w:rPr>
        <w:t>Opis sposobu dokonywania oceny spełniania tego warunku:</w:t>
      </w:r>
    </w:p>
    <w:p w14:paraId="124B4DC6" w14:textId="6340146E" w:rsidR="009C517D" w:rsidRPr="009C517D" w:rsidRDefault="00886099" w:rsidP="00380F33">
      <w:pPr>
        <w:numPr>
          <w:ilvl w:val="0"/>
          <w:numId w:val="48"/>
        </w:numPr>
        <w:autoSpaceDE w:val="0"/>
        <w:autoSpaceDN w:val="0"/>
        <w:adjustRightInd w:val="0"/>
        <w:spacing w:line="276" w:lineRule="auto"/>
        <w:jc w:val="both"/>
      </w:pPr>
      <w:r w:rsidRPr="009C517D">
        <w:rPr>
          <w:rFonts w:asciiTheme="majorHAnsi" w:hAnsiTheme="majorHAnsi"/>
          <w:iCs/>
        </w:rPr>
        <w:t xml:space="preserve">Wykonawca winien wykazać, że wykonał należycie nie wcześniej niż w okresie ostatnich 5 lat przed upływem terminu składania </w:t>
      </w:r>
      <w:r w:rsidR="00E97258" w:rsidRPr="009C517D">
        <w:rPr>
          <w:rFonts w:asciiTheme="majorHAnsi" w:hAnsiTheme="majorHAnsi"/>
          <w:iCs/>
        </w:rPr>
        <w:t>ofert,</w:t>
      </w:r>
      <w:r w:rsidRPr="009C517D">
        <w:rPr>
          <w:rFonts w:asciiTheme="majorHAnsi" w:hAnsiTheme="majorHAnsi"/>
          <w:iCs/>
        </w:rPr>
        <w:t xml:space="preserve"> a jeżeli okres prowadzenia działalności jest krótszy - w tym okresie</w:t>
      </w:r>
      <w:r w:rsidR="00592A85" w:rsidRPr="009C517D">
        <w:rPr>
          <w:rFonts w:asciiTheme="majorHAnsi" w:hAnsiTheme="majorHAnsi"/>
          <w:iCs/>
        </w:rPr>
        <w:t>:</w:t>
      </w:r>
      <w:r w:rsidR="009C517D" w:rsidRPr="009C517D">
        <w:rPr>
          <w:rFonts w:asciiTheme="majorHAnsi" w:hAnsiTheme="majorHAnsi"/>
          <w:iCs/>
        </w:rPr>
        <w:t xml:space="preserve"> </w:t>
      </w:r>
      <w:r w:rsidR="009C517D" w:rsidRPr="009C517D">
        <w:rPr>
          <w:rFonts w:ascii="Cambria" w:hAnsi="Cambria"/>
          <w:b/>
        </w:rPr>
        <w:t>co najmniej 1 (jedną) robotę budowlaną która polegała na budowie</w:t>
      </w:r>
      <w:r w:rsidR="009C517D">
        <w:rPr>
          <w:rStyle w:val="Odwoanieprzypisudolnego"/>
          <w:rFonts w:ascii="Cambria" w:hAnsi="Cambria"/>
          <w:b/>
        </w:rPr>
        <w:footnoteReference w:id="1"/>
      </w:r>
      <w:r w:rsidR="009C517D" w:rsidRPr="009C517D">
        <w:rPr>
          <w:rFonts w:ascii="Cambria" w:hAnsi="Cambria"/>
          <w:b/>
        </w:rPr>
        <w:t xml:space="preserve"> lub dostawie z montażem stacji transformatorowej SN/</w:t>
      </w:r>
      <w:proofErr w:type="spellStart"/>
      <w:r w:rsidR="009C517D" w:rsidRPr="009C517D">
        <w:rPr>
          <w:rFonts w:ascii="Cambria" w:hAnsi="Cambria"/>
          <w:b/>
        </w:rPr>
        <w:t>nN</w:t>
      </w:r>
      <w:proofErr w:type="spellEnd"/>
      <w:r w:rsidR="009C517D" w:rsidRPr="009C517D">
        <w:rPr>
          <w:rFonts w:ascii="Cambria" w:hAnsi="Cambria"/>
          <w:b/>
        </w:rPr>
        <w:t xml:space="preserve"> o mocy min. </w:t>
      </w:r>
      <w:r w:rsidR="003B7BC0">
        <w:rPr>
          <w:rFonts w:ascii="Cambria" w:hAnsi="Cambria"/>
          <w:b/>
        </w:rPr>
        <w:t>8</w:t>
      </w:r>
      <w:r w:rsidR="009C517D" w:rsidRPr="009C517D">
        <w:rPr>
          <w:rFonts w:ascii="Cambria" w:hAnsi="Cambria"/>
          <w:b/>
        </w:rPr>
        <w:t>00kVA</w:t>
      </w:r>
      <w:r w:rsidR="009C517D">
        <w:t xml:space="preserve"> </w:t>
      </w:r>
    </w:p>
    <w:p w14:paraId="3D29C206" w14:textId="77777777" w:rsidR="00886099" w:rsidRPr="00886099" w:rsidRDefault="00886099" w:rsidP="00380F33">
      <w:pPr>
        <w:numPr>
          <w:ilvl w:val="0"/>
          <w:numId w:val="48"/>
        </w:numPr>
        <w:autoSpaceDE w:val="0"/>
        <w:autoSpaceDN w:val="0"/>
        <w:adjustRightInd w:val="0"/>
        <w:spacing w:line="276" w:lineRule="auto"/>
        <w:jc w:val="both"/>
        <w:rPr>
          <w:rFonts w:asciiTheme="majorHAnsi" w:hAnsiTheme="majorHAnsi"/>
          <w:iCs/>
        </w:rPr>
      </w:pPr>
      <w:r w:rsidRPr="00886099">
        <w:rPr>
          <w:rFonts w:asciiTheme="majorHAnsi" w:hAnsiTheme="majorHAnsi"/>
          <w:iCs/>
        </w:rPr>
        <w:lastRenderedPageBreak/>
        <w:t>O udzielenie zamówienia mogą ubiegać się wykonawcy, którzy dysponują lub będą dysponować w okresie wykonywania zamówienia i skierują do jego realizacji:</w:t>
      </w:r>
    </w:p>
    <w:p w14:paraId="1DBC6323" w14:textId="2C436C41" w:rsidR="00434533" w:rsidRPr="00571FD6" w:rsidRDefault="004562D2" w:rsidP="00571FD6">
      <w:pPr>
        <w:pStyle w:val="Akapitzlist"/>
        <w:numPr>
          <w:ilvl w:val="0"/>
          <w:numId w:val="62"/>
        </w:numPr>
        <w:spacing w:before="0" w:after="0" w:line="276" w:lineRule="auto"/>
        <w:rPr>
          <w:rFonts w:ascii="Cambria" w:hAnsi="Cambria"/>
        </w:rPr>
      </w:pPr>
      <w:bookmarkStart w:id="17" w:name="_Hlk63860665"/>
      <w:r>
        <w:rPr>
          <w:rFonts w:ascii="Cambria" w:hAnsi="Cambria"/>
          <w:sz w:val="24"/>
          <w:szCs w:val="24"/>
        </w:rPr>
        <w:t xml:space="preserve">min. jedną </w:t>
      </w:r>
      <w:r>
        <w:rPr>
          <w:rFonts w:ascii="Cambria" w:hAnsi="Cambria"/>
          <w:b/>
          <w:sz w:val="24"/>
          <w:szCs w:val="24"/>
        </w:rPr>
        <w:t xml:space="preserve">osobą </w:t>
      </w:r>
      <w:r w:rsidR="00FB4860">
        <w:rPr>
          <w:rFonts w:ascii="Cambria" w:hAnsi="Cambria"/>
          <w:b/>
          <w:sz w:val="24"/>
          <w:szCs w:val="24"/>
        </w:rPr>
        <w:t xml:space="preserve">do pełnienia funkcji kierownika budowy </w:t>
      </w:r>
      <w:r>
        <w:rPr>
          <w:rFonts w:ascii="Cambria" w:hAnsi="Cambria"/>
          <w:b/>
          <w:sz w:val="24"/>
          <w:szCs w:val="24"/>
        </w:rPr>
        <w:t>pos</w:t>
      </w:r>
      <w:r w:rsidR="00161EF3">
        <w:rPr>
          <w:rFonts w:ascii="Cambria" w:hAnsi="Cambria"/>
          <w:b/>
          <w:sz w:val="24"/>
          <w:szCs w:val="24"/>
        </w:rPr>
        <w:t xml:space="preserve">iadającą uprawnienia budowlane </w:t>
      </w:r>
      <w:r>
        <w:rPr>
          <w:rFonts w:ascii="Cambria" w:hAnsi="Cambria"/>
          <w:b/>
          <w:sz w:val="24"/>
          <w:szCs w:val="24"/>
        </w:rPr>
        <w:t xml:space="preserve">do kierowania robotami budowlanymi </w:t>
      </w:r>
      <w:r>
        <w:rPr>
          <w:rFonts w:ascii="Cambria" w:hAnsi="Cambria"/>
          <w:b/>
          <w:sz w:val="24"/>
          <w:szCs w:val="24"/>
          <w:u w:val="single"/>
        </w:rPr>
        <w:t>bez ograniczeń</w:t>
      </w:r>
      <w:r w:rsidR="00161EF3">
        <w:rPr>
          <w:rFonts w:ascii="Cambria" w:hAnsi="Cambria"/>
          <w:b/>
          <w:sz w:val="24"/>
          <w:szCs w:val="24"/>
        </w:rPr>
        <w:t xml:space="preserve"> </w:t>
      </w:r>
      <w:r>
        <w:rPr>
          <w:rFonts w:ascii="Cambria" w:hAnsi="Cambria"/>
          <w:b/>
          <w:sz w:val="24"/>
          <w:szCs w:val="24"/>
        </w:rPr>
        <w:t xml:space="preserve">w specjalności </w:t>
      </w:r>
      <w:bookmarkStart w:id="18" w:name="_Hlk71708204"/>
      <w:r>
        <w:rPr>
          <w:rFonts w:ascii="Cambria" w:hAnsi="Cambria"/>
          <w:b/>
          <w:sz w:val="24"/>
          <w:szCs w:val="24"/>
        </w:rPr>
        <w:t xml:space="preserve">instalacyjnej w zakresie instalacji i urządzeń elektrycznych i elektroenergetycznych </w:t>
      </w:r>
      <w:bookmarkEnd w:id="18"/>
      <w:r>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hAnsi="Cambria"/>
        </w:rPr>
        <w:t xml:space="preserve"> </w:t>
      </w:r>
      <w:bookmarkEnd w:id="17"/>
    </w:p>
    <w:p w14:paraId="5F33F301" w14:textId="77777777" w:rsidR="00886099" w:rsidRPr="00886099" w:rsidRDefault="00886099" w:rsidP="00C62D1C">
      <w:pPr>
        <w:autoSpaceDE w:val="0"/>
        <w:autoSpaceDN w:val="0"/>
        <w:adjustRightInd w:val="0"/>
        <w:spacing w:line="276" w:lineRule="auto"/>
        <w:ind w:left="1276"/>
        <w:jc w:val="center"/>
        <w:rPr>
          <w:rFonts w:asciiTheme="majorHAnsi" w:hAnsiTheme="majorHAnsi"/>
          <w:b/>
          <w:i/>
        </w:rPr>
      </w:pPr>
      <w:r w:rsidRPr="00886099">
        <w:rPr>
          <w:rFonts w:asciiTheme="majorHAnsi" w:hAnsiTheme="majorHAnsi"/>
          <w:b/>
          <w:i/>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886099" w:rsidRPr="00886099" w14:paraId="77769C0A" w14:textId="77777777" w:rsidTr="00660EA2">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5868C" w14:textId="77777777" w:rsidR="00C67350" w:rsidRPr="00C67350" w:rsidRDefault="00C67350" w:rsidP="00C67350">
            <w:pPr>
              <w:pStyle w:val="Akapitzlist"/>
              <w:numPr>
                <w:ilvl w:val="0"/>
                <w:numId w:val="49"/>
              </w:numPr>
              <w:rPr>
                <w:rFonts w:asciiTheme="majorHAnsi" w:hAnsiTheme="majorHAnsi"/>
                <w:i/>
                <w:iCs/>
                <w:sz w:val="24"/>
                <w:szCs w:val="24"/>
              </w:rPr>
            </w:pPr>
            <w:r w:rsidRPr="00C67350">
              <w:rPr>
                <w:rFonts w:asciiTheme="majorHAnsi" w:hAnsiTheme="majorHAnsi"/>
                <w:i/>
                <w:iCs/>
                <w:sz w:val="24"/>
                <w:szCs w:val="24"/>
              </w:rPr>
              <w:t>Wykonawca powinien w wykazie robót wyraźnie określić zakres robót , aby można było ustalić, czy spełnia warunek udziału w postępowaniu.</w:t>
            </w:r>
          </w:p>
          <w:p w14:paraId="05C74FAD" w14:textId="77777777" w:rsidR="00C67350" w:rsidRPr="00C67350" w:rsidRDefault="00C67350" w:rsidP="00C67350">
            <w:pPr>
              <w:pStyle w:val="Akapitzlist"/>
              <w:numPr>
                <w:ilvl w:val="0"/>
                <w:numId w:val="49"/>
              </w:numPr>
              <w:rPr>
                <w:rFonts w:asciiTheme="majorHAnsi" w:hAnsiTheme="majorHAnsi"/>
                <w:i/>
                <w:iCs/>
                <w:sz w:val="24"/>
                <w:szCs w:val="24"/>
              </w:rPr>
            </w:pPr>
            <w:r w:rsidRPr="00C67350">
              <w:rPr>
                <w:rFonts w:asciiTheme="majorHAnsi" w:hAnsiTheme="majorHAnsi"/>
                <w:i/>
                <w:iCs/>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sidRPr="00C67350">
              <w:rPr>
                <w:rFonts w:asciiTheme="majorHAnsi" w:hAnsiTheme="majorHAnsi"/>
                <w:i/>
                <w:iCs/>
                <w:sz w:val="24"/>
                <w:szCs w:val="24"/>
              </w:rPr>
              <w:t>późn</w:t>
            </w:r>
            <w:proofErr w:type="spellEnd"/>
            <w:r w:rsidRPr="00C67350">
              <w:rPr>
                <w:rFonts w:asciiTheme="majorHAnsi" w:hAnsiTheme="majorHAnsi"/>
                <w:i/>
                <w:iCs/>
                <w:sz w:val="24"/>
                <w:szCs w:val="24"/>
              </w:rPr>
              <w:t>. zm.) oraz przepisów wcześniejszych. Samodzielne funkcje techniczne w budownictwie (nazwy specjalności i ich zakresy) będą rozpatrywane zgodnie z przepisami regulującymi nadawanie uprawnień budowlanych w dacie ich nadania.</w:t>
            </w:r>
          </w:p>
          <w:p w14:paraId="6FCF1C1E" w14:textId="4A4856C5" w:rsidR="00D15D63" w:rsidRPr="00C67350" w:rsidRDefault="00C67350" w:rsidP="00C67350">
            <w:pPr>
              <w:numPr>
                <w:ilvl w:val="0"/>
                <w:numId w:val="49"/>
              </w:numPr>
              <w:autoSpaceDE w:val="0"/>
              <w:autoSpaceDN w:val="0"/>
              <w:adjustRightInd w:val="0"/>
              <w:spacing w:line="276" w:lineRule="auto"/>
              <w:jc w:val="both"/>
              <w:rPr>
                <w:rFonts w:asciiTheme="majorHAnsi" w:hAnsiTheme="majorHAnsi"/>
                <w:b/>
                <w:i/>
              </w:rPr>
            </w:pPr>
            <w:r w:rsidRPr="00C67350">
              <w:rPr>
                <w:rFonts w:asciiTheme="majorHAnsi" w:hAnsiTheme="majorHAnsi"/>
                <w:i/>
                <w:iCs/>
              </w:rPr>
              <w:t xml:space="preserve">Wykonawca w celu wykazania spełniania warunków określonych w pkt 6.1.4, </w:t>
            </w:r>
            <w:proofErr w:type="spellStart"/>
            <w:r w:rsidRPr="00C67350">
              <w:rPr>
                <w:rFonts w:asciiTheme="majorHAnsi" w:hAnsiTheme="majorHAnsi"/>
                <w:i/>
                <w:iCs/>
              </w:rPr>
              <w:t>ppkt</w:t>
            </w:r>
            <w:proofErr w:type="spellEnd"/>
            <w:r w:rsidRPr="00C67350">
              <w:rPr>
                <w:rFonts w:asciiTheme="majorHAnsi" w:hAnsiTheme="majorHAnsi"/>
                <w:i/>
                <w:iCs/>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1C4D1044" w14:textId="77777777" w:rsidR="00C45196" w:rsidRPr="00886099" w:rsidRDefault="00C45196" w:rsidP="00627C7D">
      <w:pPr>
        <w:autoSpaceDE w:val="0"/>
        <w:autoSpaceDN w:val="0"/>
        <w:adjustRightInd w:val="0"/>
        <w:spacing w:line="276" w:lineRule="auto"/>
        <w:ind w:left="1276"/>
        <w:jc w:val="both"/>
        <w:rPr>
          <w:rFonts w:asciiTheme="majorHAnsi" w:hAnsiTheme="majorHAnsi"/>
          <w:i/>
        </w:rPr>
      </w:pPr>
    </w:p>
    <w:p w14:paraId="5375B214" w14:textId="1E8AFC0D" w:rsidR="005C1B81" w:rsidRDefault="00D9784D" w:rsidP="00380F33">
      <w:pPr>
        <w:pStyle w:val="Kolorowalistaakcent11"/>
        <w:numPr>
          <w:ilvl w:val="1"/>
          <w:numId w:val="12"/>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EC779E">
        <w:rPr>
          <w:rFonts w:ascii="Cambria" w:hAnsi="Cambria"/>
          <w:color w:val="000000"/>
          <w:sz w:val="24"/>
          <w:szCs w:val="24"/>
          <w:shd w:val="clear" w:color="auto" w:fill="FFFFFF"/>
        </w:rPr>
        <w:t xml:space="preserve"> </w:t>
      </w:r>
      <w:r w:rsidRPr="0007221C">
        <w:rPr>
          <w:rFonts w:ascii="Cambria" w:hAnsi="Cambria"/>
          <w:sz w:val="24"/>
          <w:szCs w:val="24"/>
        </w:rPr>
        <w:t xml:space="preserve">na każdym etapie postępowania (art. </w:t>
      </w:r>
      <w:r w:rsidR="0007221C">
        <w:rPr>
          <w:rFonts w:ascii="Cambria" w:hAnsi="Cambria"/>
          <w:sz w:val="24"/>
          <w:szCs w:val="24"/>
        </w:rPr>
        <w:t>116</w:t>
      </w:r>
      <w:r w:rsidRPr="0007221C">
        <w:rPr>
          <w:rFonts w:ascii="Cambria" w:hAnsi="Cambria"/>
          <w:sz w:val="24"/>
          <w:szCs w:val="24"/>
        </w:rPr>
        <w:t xml:space="preserve"> ust. 2 ustawy).</w:t>
      </w:r>
    </w:p>
    <w:p w14:paraId="653D9E01" w14:textId="77777777" w:rsidR="00AE6D9A" w:rsidRPr="005C1B81" w:rsidRDefault="00AE6D9A" w:rsidP="00380F33">
      <w:pPr>
        <w:pStyle w:val="Kolorowalistaakcent11"/>
        <w:numPr>
          <w:ilvl w:val="1"/>
          <w:numId w:val="12"/>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Pr>
          <w:rFonts w:asciiTheme="majorHAnsi" w:hAnsiTheme="majorHAnsi"/>
          <w:color w:val="000000"/>
          <w:sz w:val="24"/>
          <w:szCs w:val="24"/>
        </w:rPr>
        <w:lastRenderedPageBreak/>
        <w:t xml:space="preserve">wykazując warunek udziału w postępowaniu </w:t>
      </w:r>
      <w:r w:rsidRPr="005C1B81">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07E3660E" w14:textId="77777777" w:rsidR="00D9784D" w:rsidRPr="002A2687" w:rsidRDefault="00D9784D" w:rsidP="00380F33">
      <w:pPr>
        <w:pStyle w:val="Kolorowalistaakcent11"/>
        <w:numPr>
          <w:ilvl w:val="1"/>
          <w:numId w:val="12"/>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8 SWZ.</w:t>
      </w:r>
    </w:p>
    <w:p w14:paraId="39CEEAD2" w14:textId="77777777" w:rsidR="00807E56" w:rsidRPr="00571FD6"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257FC6A" w14:textId="77777777" w:rsidTr="002E14F3">
        <w:trPr>
          <w:jc w:val="center"/>
        </w:trPr>
        <w:tc>
          <w:tcPr>
            <w:tcW w:w="9068" w:type="dxa"/>
            <w:tcBorders>
              <w:bottom w:val="single" w:sz="4" w:space="0" w:color="auto"/>
            </w:tcBorders>
          </w:tcPr>
          <w:p w14:paraId="52135BE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4BBA3A3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447B3D55"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46ECC304" w14:textId="77777777" w:rsidR="00430F97" w:rsidRDefault="00430F97"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D41162">
        <w:rPr>
          <w:rFonts w:asciiTheme="majorHAnsi" w:hAnsiTheme="majorHAnsi" w:cs="Arial"/>
          <w:sz w:val="24"/>
          <w:szCs w:val="24"/>
        </w:rPr>
        <w:t xml:space="preserve">, </w:t>
      </w:r>
      <w:r w:rsidR="00CC0E33">
        <w:rPr>
          <w:rFonts w:asciiTheme="majorHAnsi" w:hAnsiTheme="majorHAnsi" w:cs="Arial"/>
          <w:sz w:val="24"/>
          <w:szCs w:val="24"/>
        </w:rPr>
        <w:t>tj. wykonawcę:</w:t>
      </w:r>
    </w:p>
    <w:p w14:paraId="040241D4"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sidR="00D41162">
        <w:rPr>
          <w:rStyle w:val="alb"/>
          <w:rFonts w:ascii="Cambria" w:hAnsi="Cambria"/>
        </w:rPr>
        <w:t xml:space="preserve"> </w:t>
      </w:r>
      <w:r w:rsidRPr="00CC0E33">
        <w:rPr>
          <w:rFonts w:ascii="Cambria" w:hAnsi="Cambria"/>
        </w:rPr>
        <w:t>będącego osobą fizyczną, którego prawomocnie skazano za przestępstwo:</w:t>
      </w:r>
    </w:p>
    <w:p w14:paraId="65A41F88"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9"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645A831D"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0"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7F64E026"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Pr="00627C7D">
        <w:rPr>
          <w:rFonts w:ascii="Cambria" w:hAnsi="Cambria"/>
        </w:rPr>
        <w:t xml:space="preserve">o którym mowa w </w:t>
      </w:r>
      <w:hyperlink r:id="rId11" w:anchor="/document/16798683?unitId=art(228)&amp;cm=DOCUMENT" w:tgtFrame="_blank" w:history="1">
        <w:r w:rsidRPr="00627C7D">
          <w:rPr>
            <w:rStyle w:val="Hipercze"/>
            <w:rFonts w:ascii="Cambria" w:hAnsi="Cambria"/>
            <w:color w:val="auto"/>
            <w:u w:val="none"/>
          </w:rPr>
          <w:t>art. 228-230a</w:t>
        </w:r>
      </w:hyperlink>
      <w:r w:rsidRPr="00627C7D">
        <w:rPr>
          <w:rFonts w:ascii="Cambria" w:hAnsi="Cambria"/>
        </w:rPr>
        <w:t xml:space="preserve">, </w:t>
      </w:r>
      <w:hyperlink r:id="rId12" w:anchor="/document/16798683?unitId=art(250(a))&amp;cm=DOCUMENT" w:tgtFrame="_blank" w:history="1">
        <w:r w:rsidRPr="00627C7D">
          <w:rPr>
            <w:rStyle w:val="Hipercze"/>
            <w:rFonts w:ascii="Cambria" w:hAnsi="Cambria"/>
            <w:color w:val="auto"/>
            <w:u w:val="none"/>
          </w:rPr>
          <w:t>art. 250a</w:t>
        </w:r>
      </w:hyperlink>
      <w:r w:rsidRPr="00627C7D">
        <w:rPr>
          <w:rFonts w:ascii="Cambria" w:hAnsi="Cambria"/>
        </w:rPr>
        <w:t xml:space="preserve"> Kodeksu karnego lub w art. 46 lub art. 48 ustawy z dnia 25 czerwca 2010 r. o sporcie,</w:t>
      </w:r>
    </w:p>
    <w:p w14:paraId="5BF8123B"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3"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56E04829"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5"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753D27DB"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6"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462EEA07"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7"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8"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o których mowa w </w:t>
      </w:r>
      <w:hyperlink r:id="rId19"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10D4F6EC"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5511702F"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19099A9C"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D41162">
        <w:rPr>
          <w:rFonts w:ascii="Cambria" w:hAnsi="Cambria"/>
        </w:rPr>
        <w:br/>
      </w:r>
      <w:r w:rsidRPr="00CC0E33">
        <w:rPr>
          <w:rFonts w:ascii="Cambria" w:hAnsi="Cambria"/>
        </w:rPr>
        <w:lastRenderedPageBreak/>
        <w:t>w spółce komandytowej lub komandytowo-akcyjnej lub prokurenta prawomocnie skazano za przestępstwo, o którym mowa w pkt 1;</w:t>
      </w:r>
    </w:p>
    <w:p w14:paraId="207D1CDA"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41162">
        <w:rPr>
          <w:rFonts w:ascii="Cambria" w:hAnsi="Cambria"/>
        </w:rPr>
        <w:br/>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C8AA4A"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7F39C394"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w:t>
      </w:r>
      <w:r w:rsidR="00D41162">
        <w:rPr>
          <w:rFonts w:ascii="Cambria" w:hAnsi="Cambria"/>
        </w:rPr>
        <w:br/>
      </w:r>
      <w:r w:rsidRPr="002A2687">
        <w:rPr>
          <w:rFonts w:ascii="Cambria" w:hAnsi="Cambria"/>
        </w:rPr>
        <w:t xml:space="preserve">lub wnioski o dopuszczenie do udziału w postępowaniu, chyba że wykażą, </w:t>
      </w:r>
      <w:r w:rsidR="00D41162">
        <w:rPr>
          <w:rFonts w:ascii="Cambria" w:hAnsi="Cambria"/>
        </w:rPr>
        <w:br/>
      </w:r>
      <w:r w:rsidRPr="002A2687">
        <w:rPr>
          <w:rFonts w:ascii="Cambria" w:hAnsi="Cambria"/>
        </w:rPr>
        <w:t>że przygotowali te oferty lub wnioski niezależnie od siebie;</w:t>
      </w:r>
    </w:p>
    <w:p w14:paraId="6610F7C7"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D41162">
        <w:rPr>
          <w:rFonts w:ascii="Cambria" w:hAnsi="Cambria"/>
        </w:rPr>
        <w:br/>
      </w:r>
      <w:r w:rsidRPr="002A2687">
        <w:rPr>
          <w:rFonts w:ascii="Cambria" w:hAnsi="Cambria"/>
        </w:rPr>
        <w:t xml:space="preserve">w rozumieniu </w:t>
      </w:r>
      <w:hyperlink r:id="rId21"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w:t>
      </w:r>
      <w:r w:rsidR="00D41162">
        <w:rPr>
          <w:rFonts w:ascii="Cambria" w:hAnsi="Cambria"/>
        </w:rPr>
        <w:br/>
      </w:r>
      <w:r w:rsidRPr="002A2687">
        <w:rPr>
          <w:rFonts w:ascii="Cambria" w:hAnsi="Cambria"/>
        </w:rPr>
        <w:t>i konsumentów, chyba że spowodowane</w:t>
      </w:r>
      <w:r w:rsidRPr="00CC0E33">
        <w:rPr>
          <w:rFonts w:ascii="Cambria" w:hAnsi="Cambria"/>
        </w:rPr>
        <w:t xml:space="preserve"> tym zakłócenie konkurencji może być wyeliminowane w inny sposób niż przez wykluczenie wykonawcy z udziału </w:t>
      </w:r>
      <w:r w:rsidR="00D41162">
        <w:rPr>
          <w:rFonts w:ascii="Cambria" w:hAnsi="Cambria"/>
        </w:rPr>
        <w:br/>
      </w:r>
      <w:r w:rsidRPr="00CC0E33">
        <w:rPr>
          <w:rFonts w:ascii="Cambria" w:hAnsi="Cambria"/>
        </w:rPr>
        <w:t>w postępowaniu o udzielenie zamówienia.</w:t>
      </w:r>
    </w:p>
    <w:p w14:paraId="33FE869A" w14:textId="77777777" w:rsidR="00F757DA" w:rsidRPr="00C62D1C" w:rsidRDefault="00F757DA"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467E9EB5" w14:textId="77777777" w:rsidR="00430F97" w:rsidRPr="00627C7D" w:rsidRDefault="00627C7D"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029B5AA7" w14:textId="77777777" w:rsidR="00627C7D" w:rsidRPr="00627C7D" w:rsidRDefault="00627C7D"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1CF1646E"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D41162">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73A6866F"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0433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lastRenderedPageBreak/>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19E73D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06CDB13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1C13EC0A"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4352EE6F"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5F91F80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7DE43CD7" w14:textId="77777777" w:rsidR="002A2687" w:rsidRPr="002A2687" w:rsidRDefault="002A2687"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37FEF553" w14:textId="77777777" w:rsidR="00430F97" w:rsidRPr="002A2687" w:rsidRDefault="00430F97" w:rsidP="00380F33">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4B163650"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146AA99" w14:textId="77777777" w:rsidTr="00F13208">
        <w:trPr>
          <w:jc w:val="center"/>
        </w:trPr>
        <w:tc>
          <w:tcPr>
            <w:tcW w:w="9060" w:type="dxa"/>
            <w:tcBorders>
              <w:bottom w:val="single" w:sz="4" w:space="0" w:color="auto"/>
            </w:tcBorders>
          </w:tcPr>
          <w:p w14:paraId="2E2E67A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454ACA7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6F0B8838"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2875C7FA"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9859092" w14:textId="77777777" w:rsidR="003A24B8" w:rsidRPr="00C97C80" w:rsidRDefault="003A24B8" w:rsidP="00380F33">
      <w:pPr>
        <w:pStyle w:val="Kolorowalistaakcent11"/>
        <w:numPr>
          <w:ilvl w:val="1"/>
          <w:numId w:val="28"/>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BF356E">
        <w:rPr>
          <w:rFonts w:asciiTheme="majorHAnsi" w:hAnsiTheme="majorHAnsi" w:cs="Arial"/>
          <w:b/>
          <w:sz w:val="24"/>
          <w:szCs w:val="24"/>
        </w:rPr>
        <w:t>wraz z ofertą</w:t>
      </w:r>
      <w:r w:rsidR="00D41162">
        <w:rPr>
          <w:rFonts w:asciiTheme="majorHAnsi" w:hAnsiTheme="majorHAnsi" w:cs="Arial"/>
          <w:b/>
          <w:sz w:val="24"/>
          <w:szCs w:val="24"/>
        </w:rPr>
        <w:t xml:space="preserve"> </w:t>
      </w:r>
      <w:r w:rsidRPr="00C97C80">
        <w:rPr>
          <w:rFonts w:asciiTheme="majorHAnsi" w:hAnsiTheme="majorHAnsi" w:cs="Arial"/>
          <w:sz w:val="24"/>
          <w:szCs w:val="24"/>
        </w:rPr>
        <w:t>oświadczeni</w:t>
      </w:r>
      <w:r w:rsidR="007374B7">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sidR="00C97C80">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24080735" w14:textId="77777777" w:rsidR="003A24B8" w:rsidRPr="00C97C80" w:rsidRDefault="003A24B8" w:rsidP="00380F33">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630951BF" w14:textId="77777777" w:rsidR="00495D57" w:rsidRPr="00AF29E6" w:rsidRDefault="003A24B8" w:rsidP="00380F33">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7791EFE3" w14:textId="77777777" w:rsidR="00495D57" w:rsidRPr="00495D57" w:rsidRDefault="00495D57" w:rsidP="00380F33">
      <w:pPr>
        <w:pStyle w:val="Kolorowalistaakcent11"/>
        <w:numPr>
          <w:ilvl w:val="2"/>
          <w:numId w:val="3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s="Arial"/>
          <w:color w:val="000000" w:themeColor="text1"/>
          <w:sz w:val="24"/>
          <w:szCs w:val="24"/>
        </w:rPr>
        <w:t>Oświadczenia należy złożyć wg</w:t>
      </w:r>
      <w:r w:rsidRPr="00495D57">
        <w:rPr>
          <w:rFonts w:asciiTheme="majorHAnsi" w:hAnsiTheme="majorHAnsi"/>
          <w:sz w:val="24"/>
          <w:szCs w:val="24"/>
        </w:rPr>
        <w:t xml:space="preserve"> wymogów </w:t>
      </w:r>
      <w:r w:rsidRPr="00495D57">
        <w:rPr>
          <w:rFonts w:asciiTheme="majorHAnsi" w:hAnsiTheme="majorHAnsi"/>
          <w:bCs/>
          <w:sz w:val="24"/>
          <w:szCs w:val="24"/>
        </w:rPr>
        <w:t>załącznika nr 4 i 5 do SWZ.</w:t>
      </w:r>
    </w:p>
    <w:p w14:paraId="34ACE00F" w14:textId="77777777" w:rsidR="00495D57" w:rsidRDefault="00495D57" w:rsidP="00380F33">
      <w:pPr>
        <w:pStyle w:val="Kolorowalistaakcent11"/>
        <w:numPr>
          <w:ilvl w:val="2"/>
          <w:numId w:val="35"/>
        </w:numPr>
        <w:autoSpaceDE w:val="0"/>
        <w:autoSpaceDN w:val="0"/>
        <w:adjustRightInd w:val="0"/>
        <w:spacing w:line="276" w:lineRule="auto"/>
        <w:rPr>
          <w:rFonts w:asciiTheme="majorHAnsi" w:hAnsiTheme="majorHAnsi" w:cs="Arial"/>
          <w:sz w:val="24"/>
          <w:szCs w:val="24"/>
        </w:rPr>
      </w:pPr>
      <w:r w:rsidRPr="00CF033D">
        <w:rPr>
          <w:rFonts w:asciiTheme="majorHAnsi" w:hAnsiTheme="majorHAnsi"/>
          <w:color w:val="000000"/>
          <w:sz w:val="24"/>
          <w:szCs w:val="24"/>
        </w:rPr>
        <w:t xml:space="preserve">Jeżeli wykonawca nie złożył </w:t>
      </w:r>
      <w:r>
        <w:rPr>
          <w:rFonts w:asciiTheme="majorHAnsi" w:hAnsiTheme="majorHAnsi"/>
          <w:color w:val="000000"/>
          <w:sz w:val="24"/>
          <w:szCs w:val="24"/>
        </w:rPr>
        <w:t>oświadcze</w:t>
      </w:r>
      <w:r w:rsidR="00F12672">
        <w:rPr>
          <w:rFonts w:asciiTheme="majorHAnsi" w:hAnsiTheme="majorHAnsi"/>
          <w:color w:val="000000"/>
          <w:sz w:val="24"/>
          <w:szCs w:val="24"/>
        </w:rPr>
        <w:t>ń</w:t>
      </w:r>
      <w:r>
        <w:rPr>
          <w:rFonts w:asciiTheme="majorHAnsi" w:hAnsiTheme="majorHAnsi"/>
          <w:color w:val="000000"/>
          <w:sz w:val="24"/>
          <w:szCs w:val="24"/>
        </w:rPr>
        <w:t xml:space="preserve">, o którym mowa w pkt 8.1 </w:t>
      </w:r>
      <w:r w:rsidRPr="00CF033D">
        <w:rPr>
          <w:rFonts w:asciiTheme="majorHAnsi" w:hAnsiTheme="majorHAnsi"/>
          <w:color w:val="000000"/>
          <w:sz w:val="24"/>
          <w:szCs w:val="24"/>
        </w:rPr>
        <w:t xml:space="preserve">lub </w:t>
      </w:r>
      <w:r w:rsidR="00173F63">
        <w:rPr>
          <w:rFonts w:asciiTheme="majorHAnsi" w:hAnsiTheme="majorHAnsi"/>
          <w:color w:val="000000"/>
          <w:sz w:val="24"/>
          <w:szCs w:val="24"/>
        </w:rPr>
        <w:t>są</w:t>
      </w:r>
      <w:r w:rsidR="00D41162">
        <w:rPr>
          <w:rFonts w:asciiTheme="majorHAnsi" w:hAnsiTheme="majorHAnsi"/>
          <w:color w:val="000000"/>
          <w:sz w:val="24"/>
          <w:szCs w:val="24"/>
        </w:rPr>
        <w:t xml:space="preserve"> </w:t>
      </w:r>
      <w:r w:rsidRPr="00CF033D">
        <w:rPr>
          <w:rFonts w:asciiTheme="majorHAnsi" w:hAnsiTheme="majorHAnsi"/>
          <w:color w:val="000000"/>
          <w:sz w:val="24"/>
          <w:szCs w:val="24"/>
        </w:rPr>
        <w:t>on</w:t>
      </w:r>
      <w:r w:rsidR="00173F63">
        <w:rPr>
          <w:rFonts w:asciiTheme="majorHAnsi" w:hAnsiTheme="majorHAnsi"/>
          <w:color w:val="000000"/>
          <w:sz w:val="24"/>
          <w:szCs w:val="24"/>
        </w:rPr>
        <w:t>e</w:t>
      </w:r>
      <w:r w:rsidRPr="00CF033D">
        <w:rPr>
          <w:rFonts w:asciiTheme="majorHAnsi" w:hAnsiTheme="majorHAnsi"/>
          <w:color w:val="000000"/>
          <w:sz w:val="24"/>
          <w:szCs w:val="24"/>
        </w:rPr>
        <w:t xml:space="preserve"> niekompletne lub zawiera</w:t>
      </w:r>
      <w:r w:rsidR="00173F63">
        <w:rPr>
          <w:rFonts w:asciiTheme="majorHAnsi" w:hAnsiTheme="majorHAnsi"/>
          <w:color w:val="000000"/>
          <w:sz w:val="24"/>
          <w:szCs w:val="24"/>
        </w:rPr>
        <w:t>ją</w:t>
      </w:r>
      <w:r w:rsidRPr="00CF033D">
        <w:rPr>
          <w:rFonts w:asciiTheme="majorHAnsi" w:hAnsiTheme="majorHAnsi"/>
          <w:color w:val="000000"/>
          <w:sz w:val="24"/>
          <w:szCs w:val="24"/>
        </w:rPr>
        <w:t xml:space="preserve"> błędy, zamawiający w</w:t>
      </w:r>
      <w:r>
        <w:rPr>
          <w:rFonts w:asciiTheme="majorHAnsi" w:hAnsiTheme="majorHAnsi"/>
          <w:color w:val="000000"/>
          <w:sz w:val="24"/>
          <w:szCs w:val="24"/>
        </w:rPr>
        <w:t xml:space="preserve">ezwie </w:t>
      </w:r>
      <w:r w:rsidRPr="00CF033D">
        <w:rPr>
          <w:rFonts w:asciiTheme="majorHAnsi" w:hAnsiTheme="majorHAnsi"/>
          <w:color w:val="000000"/>
          <w:sz w:val="24"/>
          <w:szCs w:val="24"/>
        </w:rPr>
        <w:t>wykonawcę odpowiedn</w:t>
      </w:r>
      <w:r w:rsidR="00D41162">
        <w:rPr>
          <w:rFonts w:asciiTheme="majorHAnsi" w:hAnsiTheme="majorHAnsi"/>
          <w:color w:val="000000"/>
          <w:sz w:val="24"/>
          <w:szCs w:val="24"/>
        </w:rPr>
        <w:t xml:space="preserve">io do ich złożenia, poprawienia </w:t>
      </w:r>
      <w:r w:rsidRPr="00CF033D">
        <w:rPr>
          <w:rFonts w:asciiTheme="majorHAnsi" w:hAnsiTheme="majorHAnsi"/>
          <w:color w:val="000000"/>
          <w:sz w:val="24"/>
          <w:szCs w:val="24"/>
        </w:rPr>
        <w:t xml:space="preserve">lub uzupełnienia </w:t>
      </w:r>
      <w:r w:rsidR="00D41162">
        <w:rPr>
          <w:rFonts w:asciiTheme="majorHAnsi" w:hAnsiTheme="majorHAnsi"/>
          <w:color w:val="000000"/>
          <w:sz w:val="24"/>
          <w:szCs w:val="24"/>
        </w:rPr>
        <w:br/>
      </w:r>
      <w:r w:rsidRPr="00CF033D">
        <w:rPr>
          <w:rFonts w:asciiTheme="majorHAnsi" w:hAnsiTheme="majorHAnsi"/>
          <w:color w:val="000000"/>
          <w:sz w:val="24"/>
          <w:szCs w:val="24"/>
        </w:rPr>
        <w:t>w wyznaczonym terminie, chyba że oferta wykonawcy podlega odrzuceniu bez względu na ich złożenie, uzupełnienie lub poprawienie lub zachodzą przesłanki unieważnienia postępowania.</w:t>
      </w:r>
    </w:p>
    <w:p w14:paraId="671C7E62" w14:textId="375BFE85" w:rsidR="00495D57" w:rsidRDefault="00495D57" w:rsidP="00380F33">
      <w:pPr>
        <w:pStyle w:val="Kolorowalistaakcent11"/>
        <w:numPr>
          <w:ilvl w:val="2"/>
          <w:numId w:val="3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Zamawiający może żądać od wykonawców wyjaśnień dotyczących treści</w:t>
      </w:r>
      <w:r w:rsidR="00EC779E">
        <w:rPr>
          <w:rFonts w:asciiTheme="majorHAnsi" w:hAnsiTheme="majorHAnsi"/>
          <w:color w:val="000000"/>
          <w:sz w:val="24"/>
          <w:szCs w:val="24"/>
        </w:rPr>
        <w:t xml:space="preserve"> </w:t>
      </w:r>
      <w:r w:rsidRPr="00495D57">
        <w:rPr>
          <w:rFonts w:asciiTheme="majorHAnsi" w:hAnsiTheme="majorHAnsi"/>
          <w:color w:val="000000"/>
          <w:sz w:val="24"/>
          <w:szCs w:val="24"/>
        </w:rPr>
        <w:t>złożon</w:t>
      </w:r>
      <w:r w:rsidR="00173F63">
        <w:rPr>
          <w:rFonts w:asciiTheme="majorHAnsi" w:hAnsiTheme="majorHAnsi"/>
          <w:color w:val="000000"/>
          <w:sz w:val="24"/>
          <w:szCs w:val="24"/>
        </w:rPr>
        <w:t>ych</w:t>
      </w:r>
      <w:r w:rsidR="00EC779E">
        <w:rPr>
          <w:rFonts w:asciiTheme="majorHAnsi" w:hAnsiTheme="majorHAnsi"/>
          <w:color w:val="000000"/>
          <w:sz w:val="24"/>
          <w:szCs w:val="24"/>
        </w:rPr>
        <w:t xml:space="preserve"> </w:t>
      </w:r>
      <w:r>
        <w:rPr>
          <w:rFonts w:asciiTheme="majorHAnsi" w:hAnsiTheme="majorHAnsi"/>
          <w:color w:val="000000"/>
          <w:sz w:val="24"/>
          <w:szCs w:val="24"/>
        </w:rPr>
        <w:t>oświadcze</w:t>
      </w:r>
      <w:r w:rsidR="00173F63">
        <w:rPr>
          <w:rFonts w:asciiTheme="majorHAnsi" w:hAnsiTheme="majorHAnsi"/>
          <w:color w:val="000000"/>
          <w:sz w:val="24"/>
          <w:szCs w:val="24"/>
        </w:rPr>
        <w:t>ń</w:t>
      </w:r>
      <w:r>
        <w:rPr>
          <w:rFonts w:asciiTheme="majorHAnsi" w:hAnsiTheme="majorHAnsi"/>
          <w:color w:val="000000"/>
          <w:sz w:val="24"/>
          <w:szCs w:val="24"/>
        </w:rPr>
        <w:t>, o który</w:t>
      </w:r>
      <w:r w:rsidR="00173F63">
        <w:rPr>
          <w:rFonts w:asciiTheme="majorHAnsi" w:hAnsiTheme="majorHAnsi"/>
          <w:color w:val="000000"/>
          <w:sz w:val="24"/>
          <w:szCs w:val="24"/>
        </w:rPr>
        <w:t xml:space="preserve">ch </w:t>
      </w:r>
      <w:r>
        <w:rPr>
          <w:rFonts w:asciiTheme="majorHAnsi" w:hAnsiTheme="majorHAnsi"/>
          <w:color w:val="000000"/>
          <w:sz w:val="24"/>
          <w:szCs w:val="24"/>
        </w:rPr>
        <w:t>mowa w pkt 8.1</w:t>
      </w:r>
      <w:r w:rsidRPr="00495D57">
        <w:rPr>
          <w:rFonts w:asciiTheme="majorHAnsi" w:hAnsiTheme="majorHAnsi"/>
          <w:color w:val="000000"/>
          <w:sz w:val="24"/>
          <w:szCs w:val="24"/>
        </w:rPr>
        <w:t>.</w:t>
      </w:r>
    </w:p>
    <w:p w14:paraId="4B2954C3" w14:textId="77777777" w:rsidR="00495D57" w:rsidRPr="00AF29E6" w:rsidRDefault="00495D57" w:rsidP="00380F33">
      <w:pPr>
        <w:pStyle w:val="Kolorowalistaakcent11"/>
        <w:numPr>
          <w:ilvl w:val="2"/>
          <w:numId w:val="3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 xml:space="preserve">Jeżeli złożone przez wykonawcę </w:t>
      </w:r>
      <w:r>
        <w:rPr>
          <w:rFonts w:asciiTheme="majorHAnsi" w:hAnsiTheme="majorHAnsi"/>
          <w:color w:val="000000"/>
          <w:sz w:val="24"/>
          <w:szCs w:val="24"/>
        </w:rPr>
        <w:t>oświadczeni</w:t>
      </w:r>
      <w:r w:rsidR="00173F63">
        <w:rPr>
          <w:rFonts w:asciiTheme="majorHAnsi" w:hAnsiTheme="majorHAnsi"/>
          <w:color w:val="000000"/>
          <w:sz w:val="24"/>
          <w:szCs w:val="24"/>
        </w:rPr>
        <w:t>a</w:t>
      </w:r>
      <w:r>
        <w:rPr>
          <w:rFonts w:asciiTheme="majorHAnsi" w:hAnsiTheme="majorHAnsi"/>
          <w:color w:val="000000"/>
          <w:sz w:val="24"/>
          <w:szCs w:val="24"/>
        </w:rPr>
        <w:t xml:space="preserve">, o którym mowa w pkt 8.1 </w:t>
      </w:r>
      <w:r w:rsidRPr="00495D57">
        <w:rPr>
          <w:rFonts w:asciiTheme="majorHAnsi" w:hAnsiTheme="majorHAnsi"/>
          <w:color w:val="000000"/>
          <w:sz w:val="24"/>
          <w:szCs w:val="24"/>
        </w:rPr>
        <w:t>budz</w:t>
      </w:r>
      <w:r w:rsidR="00173F63">
        <w:rPr>
          <w:rFonts w:asciiTheme="majorHAnsi" w:hAnsiTheme="majorHAnsi"/>
          <w:color w:val="000000"/>
          <w:sz w:val="24"/>
          <w:szCs w:val="24"/>
        </w:rPr>
        <w:t>ą</w:t>
      </w:r>
      <w:r w:rsidRPr="00495D57">
        <w:rPr>
          <w:rFonts w:asciiTheme="majorHAnsi" w:hAnsiTheme="majorHAnsi"/>
          <w:color w:val="000000"/>
          <w:sz w:val="24"/>
          <w:szCs w:val="24"/>
        </w:rPr>
        <w:t xml:space="preserve"> wątpliwości zamawiającego, może on zwrócić się bezpośrednio do podmiotu, który jest w posiadaniu informacji lub dokumentów istotnych </w:t>
      </w:r>
      <w:r w:rsidR="00D41162">
        <w:rPr>
          <w:rFonts w:asciiTheme="majorHAnsi" w:hAnsiTheme="majorHAnsi"/>
          <w:color w:val="000000"/>
          <w:sz w:val="24"/>
          <w:szCs w:val="24"/>
        </w:rPr>
        <w:br/>
      </w:r>
      <w:r w:rsidRPr="00495D57">
        <w:rPr>
          <w:rFonts w:asciiTheme="majorHAnsi" w:hAnsiTheme="majorHAnsi"/>
          <w:color w:val="000000"/>
          <w:sz w:val="24"/>
          <w:szCs w:val="24"/>
        </w:rPr>
        <w:t xml:space="preserve">w tym zakresie dla oceny spełniania przez wykonawcę warunków udziału </w:t>
      </w:r>
      <w:r w:rsidR="00D41162">
        <w:rPr>
          <w:rFonts w:asciiTheme="majorHAnsi" w:hAnsiTheme="majorHAnsi"/>
          <w:color w:val="000000"/>
          <w:sz w:val="24"/>
          <w:szCs w:val="24"/>
        </w:rPr>
        <w:br/>
      </w:r>
      <w:r w:rsidRPr="00495D57">
        <w:rPr>
          <w:rFonts w:asciiTheme="majorHAnsi" w:hAnsiTheme="majorHAnsi"/>
          <w:color w:val="000000"/>
          <w:sz w:val="24"/>
          <w:szCs w:val="24"/>
        </w:rPr>
        <w:lastRenderedPageBreak/>
        <w:t>w postępowaniu lub braku podstaw wykluczenia, o przedstawienie takich informacji lub dokumentów.</w:t>
      </w:r>
    </w:p>
    <w:p w14:paraId="68C0B7D5" w14:textId="5B6303E9" w:rsidR="00D14838" w:rsidRPr="004562D2" w:rsidRDefault="007374B7"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b/>
          <w:bCs/>
          <w:sz w:val="24"/>
          <w:szCs w:val="24"/>
        </w:rPr>
      </w:pPr>
      <w:bookmarkStart w:id="19"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Pr="007374B7">
        <w:rPr>
          <w:rFonts w:asciiTheme="majorHAnsi" w:hAnsiTheme="majorHAnsi"/>
          <w:color w:val="000000"/>
          <w:sz w:val="24"/>
          <w:szCs w:val="24"/>
        </w:rPr>
        <w:t xml:space="preserve">wykonawcy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w:t>
      </w:r>
      <w:r w:rsidR="00D41162">
        <w:rPr>
          <w:rFonts w:asciiTheme="majorHAnsi" w:hAnsiTheme="majorHAnsi"/>
          <w:color w:val="000000"/>
          <w:sz w:val="24"/>
          <w:szCs w:val="24"/>
        </w:rPr>
        <w:br/>
      </w:r>
      <w:r w:rsidRPr="007374B7">
        <w:rPr>
          <w:rFonts w:asciiTheme="majorHAnsi" w:hAnsiTheme="majorHAnsi"/>
          <w:color w:val="000000"/>
          <w:sz w:val="24"/>
          <w:szCs w:val="24"/>
        </w:rPr>
        <w:t>z którego wynika, które roboty budowlane, dostawy lub usługi wykonają poszczególni wykonawcy</w:t>
      </w:r>
      <w:r w:rsidR="0009224D">
        <w:rPr>
          <w:rFonts w:asciiTheme="majorHAnsi" w:hAnsiTheme="majorHAnsi"/>
          <w:color w:val="000000"/>
          <w:sz w:val="24"/>
          <w:szCs w:val="24"/>
        </w:rPr>
        <w:t>.</w:t>
      </w:r>
      <w:r w:rsidR="004562D2">
        <w:rPr>
          <w:rFonts w:asciiTheme="majorHAnsi" w:hAnsiTheme="majorHAnsi"/>
          <w:color w:val="000000"/>
          <w:sz w:val="24"/>
          <w:szCs w:val="24"/>
        </w:rPr>
        <w:t xml:space="preserve"> </w:t>
      </w:r>
      <w:r w:rsidR="004562D2" w:rsidRPr="004562D2">
        <w:rPr>
          <w:rFonts w:asciiTheme="majorHAnsi" w:hAnsiTheme="majorHAnsi"/>
          <w:color w:val="000000"/>
          <w:sz w:val="24"/>
          <w:szCs w:val="24"/>
        </w:rPr>
        <w:t>W przypadku gdy ofertę składa spółka cywilna, a pełen zakres prac wykonają wspólnicy wspólnie w ramach umowy spółki oświadczenie powinno potwierdzać ten fakt.</w:t>
      </w:r>
      <w:r w:rsidR="004562D2">
        <w:rPr>
          <w:rFonts w:asciiTheme="majorHAnsi" w:hAnsiTheme="majorHAnsi"/>
          <w:color w:val="000000"/>
          <w:sz w:val="24"/>
          <w:szCs w:val="24"/>
        </w:rPr>
        <w:t xml:space="preserve"> </w:t>
      </w:r>
      <w:r w:rsidR="004562D2">
        <w:rPr>
          <w:rFonts w:asciiTheme="majorHAnsi" w:hAnsiTheme="majorHAnsi" w:cs="Arial"/>
          <w:sz w:val="24"/>
          <w:szCs w:val="24"/>
        </w:rPr>
        <w:t xml:space="preserve"> </w:t>
      </w:r>
      <w:r w:rsidR="0009224D" w:rsidRPr="004562D2">
        <w:rPr>
          <w:rFonts w:asciiTheme="majorHAnsi" w:hAnsiTheme="majorHAnsi" w:cs="Arial"/>
          <w:b/>
          <w:bCs/>
          <w:color w:val="000000" w:themeColor="text1"/>
          <w:sz w:val="24"/>
          <w:szCs w:val="24"/>
        </w:rPr>
        <w:t>Oświadczenie należy złożyć wg</w:t>
      </w:r>
      <w:r w:rsidR="00D41162" w:rsidRPr="004562D2">
        <w:rPr>
          <w:rFonts w:asciiTheme="majorHAnsi" w:hAnsiTheme="majorHAnsi" w:cs="Arial"/>
          <w:b/>
          <w:bCs/>
          <w:color w:val="000000" w:themeColor="text1"/>
          <w:sz w:val="24"/>
          <w:szCs w:val="24"/>
        </w:rPr>
        <w:t xml:space="preserve"> </w:t>
      </w:r>
      <w:r w:rsidR="0009224D" w:rsidRPr="004562D2">
        <w:rPr>
          <w:rFonts w:asciiTheme="majorHAnsi" w:hAnsiTheme="majorHAnsi"/>
          <w:b/>
          <w:bCs/>
          <w:sz w:val="24"/>
          <w:szCs w:val="24"/>
        </w:rPr>
        <w:t>wymogów załącznika nr 6 do SWZ</w:t>
      </w:r>
      <w:r w:rsidR="00D14838" w:rsidRPr="004562D2">
        <w:rPr>
          <w:rFonts w:asciiTheme="majorHAnsi" w:hAnsiTheme="majorHAnsi"/>
          <w:b/>
          <w:bCs/>
          <w:sz w:val="24"/>
          <w:szCs w:val="24"/>
        </w:rPr>
        <w:t>.</w:t>
      </w:r>
    </w:p>
    <w:bookmarkEnd w:id="19"/>
    <w:p w14:paraId="31405C27" w14:textId="77777777" w:rsidR="00FF15A2" w:rsidRPr="00AF29E6" w:rsidRDefault="00D9784D" w:rsidP="00380F33">
      <w:pPr>
        <w:pStyle w:val="Kolorowalistaakcent11"/>
        <w:numPr>
          <w:ilvl w:val="1"/>
          <w:numId w:val="13"/>
        </w:numPr>
        <w:tabs>
          <w:tab w:val="left" w:pos="567"/>
        </w:tabs>
        <w:autoSpaceDE w:val="0"/>
        <w:autoSpaceDN w:val="0"/>
        <w:adjustRightInd w:val="0"/>
        <w:spacing w:before="0" w:after="0" w:line="276" w:lineRule="auto"/>
        <w:rPr>
          <w:rFonts w:asciiTheme="majorHAnsi" w:hAnsiTheme="majorHAnsi" w:cs="Arial"/>
          <w:sz w:val="24"/>
          <w:szCs w:val="24"/>
        </w:rPr>
      </w:pPr>
      <w:r w:rsidRPr="00FF15A2">
        <w:rPr>
          <w:rFonts w:asciiTheme="majorHAnsi" w:hAnsiTheme="majorHAnsi" w:cs="Arial"/>
          <w:sz w:val="24"/>
          <w:szCs w:val="24"/>
        </w:rPr>
        <w:t xml:space="preserve">Zamawiający </w:t>
      </w:r>
      <w:r w:rsidR="00FF15A2" w:rsidRPr="0041279E">
        <w:rPr>
          <w:rFonts w:asciiTheme="majorHAnsi" w:hAnsiTheme="majorHAnsi" w:cs="Arial"/>
          <w:sz w:val="24"/>
          <w:szCs w:val="24"/>
        </w:rPr>
        <w:t>wezwie wykonawcę, którego oferta została najwyżej oceniona, do złożenia w wyznaczonym terminie</w:t>
      </w:r>
      <w:r w:rsidR="0009224D" w:rsidRPr="0041279E">
        <w:rPr>
          <w:rFonts w:asciiTheme="majorHAnsi" w:hAnsiTheme="majorHAnsi" w:cs="Arial"/>
          <w:sz w:val="24"/>
          <w:szCs w:val="24"/>
        </w:rPr>
        <w:t xml:space="preserve"> (</w:t>
      </w:r>
      <w:r w:rsidR="00FF15A2" w:rsidRPr="0041279E">
        <w:rPr>
          <w:rFonts w:asciiTheme="majorHAnsi" w:hAnsiTheme="majorHAnsi" w:cs="Arial"/>
          <w:sz w:val="24"/>
          <w:szCs w:val="24"/>
        </w:rPr>
        <w:t>nie krótszym niż 5 dni od dnia wezwania</w:t>
      </w:r>
      <w:r w:rsidR="0009224D" w:rsidRPr="0041279E">
        <w:rPr>
          <w:rFonts w:asciiTheme="majorHAnsi" w:hAnsiTheme="majorHAnsi" w:cs="Arial"/>
          <w:sz w:val="24"/>
          <w:szCs w:val="24"/>
        </w:rPr>
        <w:t>)</w:t>
      </w:r>
      <w:r w:rsidR="00FF15A2" w:rsidRPr="0041279E">
        <w:rPr>
          <w:rFonts w:asciiTheme="majorHAnsi" w:hAnsiTheme="majorHAnsi" w:cs="Arial"/>
          <w:sz w:val="24"/>
          <w:szCs w:val="24"/>
        </w:rPr>
        <w:t xml:space="preserve"> następujących podmiotowych środków dowodowych</w:t>
      </w:r>
      <w:r w:rsidR="0009224D" w:rsidRPr="0041279E">
        <w:rPr>
          <w:rFonts w:asciiTheme="majorHAnsi" w:hAnsiTheme="majorHAnsi" w:cs="Arial"/>
          <w:sz w:val="24"/>
          <w:szCs w:val="24"/>
        </w:rPr>
        <w:t xml:space="preserve"> (aktualnych na dzień złożenia)</w:t>
      </w:r>
      <w:r w:rsidR="00FF15A2" w:rsidRPr="0041279E">
        <w:rPr>
          <w:rFonts w:asciiTheme="majorHAnsi" w:hAnsiTheme="majorHAnsi" w:cs="Arial"/>
          <w:sz w:val="24"/>
          <w:szCs w:val="24"/>
        </w:rPr>
        <w:t>:</w:t>
      </w:r>
    </w:p>
    <w:p w14:paraId="0D1C0AFB" w14:textId="77777777" w:rsidR="00FF15A2" w:rsidRPr="00FF15A2" w:rsidRDefault="00FF15A2" w:rsidP="00380F33">
      <w:pPr>
        <w:pStyle w:val="Kolorowalistaakcent11"/>
        <w:numPr>
          <w:ilvl w:val="2"/>
          <w:numId w:val="13"/>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07DDE540" w14:textId="09013871" w:rsidR="00777393" w:rsidRPr="00F26501" w:rsidRDefault="00F26501" w:rsidP="00AE65CE">
      <w:pPr>
        <w:pStyle w:val="Kolorowalistaakcent11"/>
        <w:numPr>
          <w:ilvl w:val="1"/>
          <w:numId w:val="6"/>
        </w:numPr>
        <w:autoSpaceDE w:val="0"/>
        <w:autoSpaceDN w:val="0"/>
        <w:adjustRightInd w:val="0"/>
        <w:spacing w:line="276" w:lineRule="auto"/>
        <w:ind w:left="1843" w:hanging="425"/>
        <w:rPr>
          <w:rFonts w:asciiTheme="majorHAnsi" w:hAnsiTheme="majorHAnsi" w:cs="Arial"/>
          <w:b/>
          <w:sz w:val="24"/>
          <w:szCs w:val="24"/>
        </w:rPr>
      </w:pPr>
      <w:r w:rsidRPr="00F26501">
        <w:rPr>
          <w:rFonts w:asciiTheme="majorHAnsi" w:hAnsiTheme="majorHAnsi" w:cs="Arial"/>
          <w:b/>
          <w:bCs/>
          <w:sz w:val="24"/>
          <w:szCs w:val="24"/>
        </w:rPr>
        <w:t>wykazu robót budowlanych</w:t>
      </w:r>
      <w:r w:rsidRPr="00F26501">
        <w:rPr>
          <w:rFonts w:asciiTheme="majorHAnsi" w:hAnsiTheme="majorHAnsi" w:cs="Arial"/>
          <w:sz w:val="24"/>
          <w:szCs w:val="24"/>
        </w:rPr>
        <w:t xml:space="preserve"> wykonanych nie wcześniej niż w okresie ostatnich </w:t>
      </w:r>
      <w:r w:rsidRPr="00F26501">
        <w:rPr>
          <w:rFonts w:asciiTheme="majorHAnsi" w:hAnsiTheme="majorHAnsi" w:cs="Arial"/>
          <w:b/>
          <w:bCs/>
          <w:sz w:val="24"/>
          <w:szCs w:val="24"/>
        </w:rPr>
        <w:t>5 lat przed terminem składania ofert</w:t>
      </w:r>
      <w:r w:rsidRPr="00F26501">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sidRPr="00F26501">
        <w:rPr>
          <w:rFonts w:ascii="Cambria" w:hAnsi="Cambria"/>
          <w:color w:val="000000"/>
          <w:sz w:val="24"/>
          <w:szCs w:val="24"/>
          <w:shd w:val="clear" w:color="auto" w:fill="FFFFFF"/>
        </w:rPr>
        <w:t>(</w:t>
      </w:r>
      <w:r w:rsidRPr="00F26501">
        <w:rPr>
          <w:rFonts w:ascii="Cambria" w:hAnsi="Cambria"/>
          <w:sz w:val="24"/>
          <w:szCs w:val="24"/>
        </w:rPr>
        <w:t xml:space="preserve">sporządzonego zgodnie z </w:t>
      </w:r>
      <w:r w:rsidRPr="00F26501">
        <w:rPr>
          <w:rFonts w:ascii="Cambria" w:hAnsi="Cambria"/>
          <w:b/>
          <w:sz w:val="24"/>
          <w:szCs w:val="24"/>
        </w:rPr>
        <w:t>Załącznikiem Nr 7 do SWZ</w:t>
      </w:r>
      <w:r w:rsidRPr="00F26501">
        <w:rPr>
          <w:rFonts w:ascii="Cambria" w:hAnsi="Cambria"/>
          <w:sz w:val="24"/>
          <w:szCs w:val="24"/>
        </w:rPr>
        <w:t>)</w:t>
      </w:r>
      <w:r w:rsidRPr="00F26501">
        <w:rPr>
          <w:rFonts w:asciiTheme="majorHAnsi" w:hAnsiTheme="majorHAnsi" w:cs="Arial"/>
          <w:sz w:val="24"/>
          <w:szCs w:val="24"/>
        </w:rPr>
        <w:t xml:space="preserve">, </w:t>
      </w:r>
      <w:r w:rsidRPr="00F26501">
        <w:rPr>
          <w:rFonts w:asciiTheme="majorHAnsi" w:hAnsiTheme="majorHAnsi" w:cs="Arial"/>
          <w:b/>
          <w:bCs/>
          <w:sz w:val="24"/>
          <w:szCs w:val="24"/>
        </w:rPr>
        <w:t>oraz załączeniem dowodów określających</w:t>
      </w:r>
      <w:r w:rsidRPr="00F26501">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00777393" w:rsidRPr="00F26501">
        <w:rPr>
          <w:rFonts w:asciiTheme="majorHAnsi" w:hAnsiTheme="majorHAnsi" w:cs="Arial"/>
          <w:bCs/>
          <w:sz w:val="24"/>
          <w:szCs w:val="24"/>
        </w:rPr>
        <w:t xml:space="preserve">– w odniesieniu do warunku określonego </w:t>
      </w:r>
      <w:r w:rsidR="00D41162" w:rsidRPr="00F26501">
        <w:rPr>
          <w:rFonts w:asciiTheme="majorHAnsi" w:hAnsiTheme="majorHAnsi" w:cs="Arial"/>
          <w:bCs/>
          <w:sz w:val="24"/>
          <w:szCs w:val="24"/>
        </w:rPr>
        <w:br/>
      </w:r>
      <w:r w:rsidR="00777393" w:rsidRPr="00F26501">
        <w:rPr>
          <w:rFonts w:asciiTheme="majorHAnsi" w:hAnsiTheme="majorHAnsi" w:cs="Arial"/>
          <w:bCs/>
          <w:sz w:val="24"/>
          <w:szCs w:val="24"/>
        </w:rPr>
        <w:t xml:space="preserve">w pkt. 6.1.4. </w:t>
      </w:r>
      <w:proofErr w:type="spellStart"/>
      <w:r w:rsidR="00777393" w:rsidRPr="00F26501">
        <w:rPr>
          <w:rFonts w:asciiTheme="majorHAnsi" w:hAnsiTheme="majorHAnsi" w:cs="Arial"/>
          <w:bCs/>
          <w:sz w:val="24"/>
          <w:szCs w:val="24"/>
        </w:rPr>
        <w:t>ppkt</w:t>
      </w:r>
      <w:proofErr w:type="spellEnd"/>
      <w:r w:rsidR="00777393" w:rsidRPr="00F26501">
        <w:rPr>
          <w:rFonts w:asciiTheme="majorHAnsi" w:hAnsiTheme="majorHAnsi" w:cs="Arial"/>
          <w:bCs/>
          <w:sz w:val="24"/>
          <w:szCs w:val="24"/>
        </w:rPr>
        <w:t>. 1) SWZ;</w:t>
      </w:r>
    </w:p>
    <w:p w14:paraId="66B08637" w14:textId="2EC3BDE7" w:rsidR="0041279E" w:rsidRDefault="00777393" w:rsidP="00AF29E6">
      <w:pPr>
        <w:pStyle w:val="Kolorowalistaakcent11"/>
        <w:numPr>
          <w:ilvl w:val="1"/>
          <w:numId w:val="6"/>
        </w:numPr>
        <w:autoSpaceDE w:val="0"/>
        <w:autoSpaceDN w:val="0"/>
        <w:adjustRightInd w:val="0"/>
        <w:spacing w:before="0" w:after="0" w:line="276" w:lineRule="auto"/>
        <w:ind w:left="1843" w:hanging="425"/>
        <w:rPr>
          <w:rFonts w:asciiTheme="majorHAnsi" w:hAnsiTheme="majorHAnsi" w:cs="Arial"/>
          <w:bCs/>
          <w:sz w:val="24"/>
          <w:szCs w:val="24"/>
        </w:rPr>
      </w:pPr>
      <w:r w:rsidRPr="004A4404">
        <w:rPr>
          <w:rFonts w:asciiTheme="majorHAnsi" w:hAnsiTheme="majorHAnsi" w:cs="Arial"/>
          <w:b/>
          <w:sz w:val="24"/>
          <w:szCs w:val="24"/>
        </w:rPr>
        <w:t>wykazu osób</w:t>
      </w:r>
      <w:r w:rsidRPr="004A4404">
        <w:rPr>
          <w:rFonts w:asciiTheme="majorHAnsi" w:hAnsiTheme="majorHAnsi" w:cs="Arial"/>
          <w:bCs/>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40343C">
        <w:rPr>
          <w:rFonts w:asciiTheme="majorHAnsi" w:hAnsiTheme="majorHAnsi" w:cs="Arial"/>
          <w:bCs/>
          <w:sz w:val="24"/>
          <w:szCs w:val="24"/>
        </w:rPr>
        <w:t xml:space="preserve"> i</w:t>
      </w:r>
      <w:r w:rsidRPr="004A4404">
        <w:rPr>
          <w:rFonts w:asciiTheme="majorHAnsi" w:hAnsiTheme="majorHAnsi" w:cs="Arial"/>
          <w:bCs/>
          <w:sz w:val="24"/>
          <w:szCs w:val="24"/>
        </w:rPr>
        <w:t xml:space="preserve"> uprawnień, niezbędnych do wykonania zamówienia publicznego, a także zakresu wykonywanych przez nie czynności oraz informacją o podstawie do dysponowania tymi osobami;</w:t>
      </w:r>
      <w:r w:rsidR="00534D8A">
        <w:rPr>
          <w:rFonts w:asciiTheme="majorHAnsi" w:hAnsiTheme="majorHAnsi" w:cs="Arial"/>
          <w:bCs/>
          <w:sz w:val="24"/>
          <w:szCs w:val="24"/>
        </w:rPr>
        <w:t xml:space="preserve"> </w:t>
      </w:r>
      <w:r w:rsidRPr="00701331">
        <w:rPr>
          <w:rFonts w:asciiTheme="majorHAnsi" w:hAnsiTheme="majorHAnsi" w:cs="Arial"/>
          <w:bCs/>
          <w:sz w:val="24"/>
          <w:szCs w:val="24"/>
        </w:rPr>
        <w:t xml:space="preserve">sporządzonego zgodnie z </w:t>
      </w:r>
      <w:r w:rsidRPr="0099036E">
        <w:rPr>
          <w:rFonts w:asciiTheme="majorHAnsi" w:hAnsiTheme="majorHAnsi" w:cs="Arial"/>
          <w:bCs/>
          <w:sz w:val="24"/>
          <w:szCs w:val="24"/>
        </w:rPr>
        <w:t>(</w:t>
      </w:r>
      <w:r w:rsidRPr="0099036E">
        <w:rPr>
          <w:rFonts w:asciiTheme="majorHAnsi" w:hAnsiTheme="majorHAnsi" w:cs="Arial"/>
          <w:b/>
          <w:sz w:val="24"/>
          <w:szCs w:val="24"/>
        </w:rPr>
        <w:t>Załącznikiem Nr 8 do SWZ)</w:t>
      </w:r>
      <w:r w:rsidRPr="00701331">
        <w:rPr>
          <w:rFonts w:asciiTheme="majorHAnsi" w:hAnsiTheme="majorHAnsi" w:cs="Arial"/>
          <w:bCs/>
          <w:sz w:val="24"/>
          <w:szCs w:val="24"/>
        </w:rPr>
        <w:t xml:space="preserve"> – w odniesieniu do warunku określonego w pkt. </w:t>
      </w:r>
      <w:r>
        <w:rPr>
          <w:rFonts w:asciiTheme="majorHAnsi" w:hAnsiTheme="majorHAnsi" w:cs="Arial"/>
          <w:bCs/>
          <w:sz w:val="24"/>
          <w:szCs w:val="24"/>
        </w:rPr>
        <w:t>6</w:t>
      </w:r>
      <w:r w:rsidRPr="00701331">
        <w:rPr>
          <w:rFonts w:asciiTheme="majorHAnsi" w:hAnsiTheme="majorHAnsi" w:cs="Arial"/>
          <w:bCs/>
          <w:sz w:val="24"/>
          <w:szCs w:val="24"/>
        </w:rPr>
        <w:t>.</w:t>
      </w:r>
      <w:r>
        <w:rPr>
          <w:rFonts w:asciiTheme="majorHAnsi" w:hAnsiTheme="majorHAnsi" w:cs="Arial"/>
          <w:bCs/>
          <w:sz w:val="24"/>
          <w:szCs w:val="24"/>
        </w:rPr>
        <w:t>1</w:t>
      </w:r>
      <w:r w:rsidRPr="00701331">
        <w:rPr>
          <w:rFonts w:asciiTheme="majorHAnsi" w:hAnsiTheme="majorHAnsi" w:cs="Arial"/>
          <w:bCs/>
          <w:sz w:val="24"/>
          <w:szCs w:val="24"/>
        </w:rPr>
        <w:t>.</w:t>
      </w:r>
      <w:r>
        <w:rPr>
          <w:rFonts w:asciiTheme="majorHAnsi" w:hAnsiTheme="majorHAnsi" w:cs="Arial"/>
          <w:bCs/>
          <w:sz w:val="24"/>
          <w:szCs w:val="24"/>
        </w:rPr>
        <w:t>4</w:t>
      </w:r>
      <w:r w:rsidRPr="00701331">
        <w:rPr>
          <w:rFonts w:asciiTheme="majorHAnsi" w:hAnsiTheme="majorHAnsi" w:cs="Arial"/>
          <w:bCs/>
          <w:sz w:val="24"/>
          <w:szCs w:val="24"/>
        </w:rPr>
        <w:t xml:space="preserve">. </w:t>
      </w:r>
      <w:proofErr w:type="spellStart"/>
      <w:r w:rsidRPr="00701331">
        <w:rPr>
          <w:rFonts w:asciiTheme="majorHAnsi" w:hAnsiTheme="majorHAnsi" w:cs="Arial"/>
          <w:bCs/>
          <w:sz w:val="24"/>
          <w:szCs w:val="24"/>
        </w:rPr>
        <w:t>ppkt</w:t>
      </w:r>
      <w:proofErr w:type="spellEnd"/>
      <w:r w:rsidRPr="00701331">
        <w:rPr>
          <w:rFonts w:asciiTheme="majorHAnsi" w:hAnsiTheme="majorHAnsi" w:cs="Arial"/>
          <w:bCs/>
          <w:sz w:val="24"/>
          <w:szCs w:val="24"/>
        </w:rPr>
        <w:t>. 2) SWZ</w:t>
      </w:r>
      <w:r>
        <w:rPr>
          <w:rFonts w:asciiTheme="majorHAnsi" w:hAnsiTheme="majorHAnsi" w:cs="Arial"/>
          <w:bCs/>
          <w:sz w:val="24"/>
          <w:szCs w:val="24"/>
        </w:rPr>
        <w:t>.</w:t>
      </w:r>
    </w:p>
    <w:p w14:paraId="0CF61C16" w14:textId="0BB017EE" w:rsidR="007F5747" w:rsidRDefault="007F5747" w:rsidP="00571FD6">
      <w:pPr>
        <w:pStyle w:val="Kolorowalistaakcent11"/>
        <w:autoSpaceDE w:val="0"/>
        <w:autoSpaceDN w:val="0"/>
        <w:adjustRightInd w:val="0"/>
        <w:spacing w:before="0" w:after="0" w:line="276" w:lineRule="auto"/>
        <w:ind w:left="0"/>
        <w:rPr>
          <w:rFonts w:asciiTheme="majorHAnsi" w:hAnsiTheme="majorHAnsi" w:cs="Arial"/>
          <w:bCs/>
          <w:sz w:val="24"/>
          <w:szCs w:val="24"/>
        </w:rPr>
      </w:pPr>
    </w:p>
    <w:p w14:paraId="1D19CE24" w14:textId="77777777" w:rsidR="00FF15A2" w:rsidRPr="00F1523B" w:rsidRDefault="00F1523B" w:rsidP="00380F33">
      <w:pPr>
        <w:pStyle w:val="Kolorowalistaakcent11"/>
        <w:numPr>
          <w:ilvl w:val="2"/>
          <w:numId w:val="13"/>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Zamawiający nie wymaga składania</w:t>
      </w:r>
      <w:r w:rsidR="0040343C">
        <w:rPr>
          <w:rFonts w:asciiTheme="majorHAnsi" w:hAnsiTheme="majorHAnsi" w:cs="Verdana"/>
          <w:b/>
          <w:sz w:val="24"/>
          <w:szCs w:val="24"/>
        </w:rPr>
        <w:t xml:space="preserve"> podmiotowych środków dowodowych </w:t>
      </w:r>
      <w:r w:rsidR="0040343C" w:rsidRPr="00FF15A2">
        <w:rPr>
          <w:rFonts w:asciiTheme="majorHAnsi" w:hAnsiTheme="majorHAnsi" w:cs="Verdana"/>
          <w:b/>
          <w:sz w:val="24"/>
          <w:szCs w:val="24"/>
        </w:rPr>
        <w:t>potwierdzających</w:t>
      </w:r>
      <w:r w:rsidR="00FF15A2" w:rsidRPr="00FF15A2">
        <w:rPr>
          <w:rFonts w:asciiTheme="majorHAnsi" w:hAnsiTheme="majorHAnsi" w:cs="Verdana"/>
          <w:b/>
          <w:sz w:val="24"/>
          <w:szCs w:val="24"/>
        </w:rPr>
        <w:t xml:space="preserve"> brak podstaw do wykluczenia </w:t>
      </w:r>
      <w:r w:rsidR="0008000B">
        <w:rPr>
          <w:rFonts w:asciiTheme="majorHAnsi" w:hAnsiTheme="majorHAnsi" w:cs="Verdana"/>
          <w:b/>
          <w:sz w:val="24"/>
          <w:szCs w:val="24"/>
        </w:rPr>
        <w:br/>
      </w:r>
      <w:r w:rsidR="00FF15A2" w:rsidRPr="00FF15A2">
        <w:rPr>
          <w:rFonts w:asciiTheme="majorHAnsi" w:hAnsiTheme="majorHAnsi" w:cs="Verdana"/>
          <w:b/>
          <w:sz w:val="24"/>
          <w:szCs w:val="24"/>
        </w:rPr>
        <w:t>z udziału w postępowaniu</w:t>
      </w:r>
      <w:r>
        <w:rPr>
          <w:rFonts w:asciiTheme="majorHAnsi" w:hAnsiTheme="majorHAnsi" w:cs="Verdana"/>
          <w:b/>
          <w:sz w:val="24"/>
          <w:szCs w:val="24"/>
        </w:rPr>
        <w:t>.</w:t>
      </w:r>
    </w:p>
    <w:p w14:paraId="0205EC9C"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3852D29F" w14:textId="77777777" w:rsidR="0009224D" w:rsidRPr="00173F63" w:rsidRDefault="0009224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w:t>
      </w:r>
      <w:r w:rsidR="0008000B">
        <w:rPr>
          <w:rFonts w:ascii="Cambria" w:hAnsi="Cambria"/>
          <w:color w:val="000000"/>
          <w:sz w:val="24"/>
          <w:szCs w:val="24"/>
        </w:rPr>
        <w:br/>
      </w:r>
      <w:r w:rsidRPr="0009224D">
        <w:rPr>
          <w:rFonts w:ascii="Cambria" w:hAnsi="Cambria"/>
          <w:color w:val="000000"/>
          <w:sz w:val="24"/>
          <w:szCs w:val="24"/>
        </w:rPr>
        <w:t xml:space="preserve">o udzielenie zamówienia, zamawiający może na każdym etapie postępowania </w:t>
      </w:r>
      <w:r w:rsidRPr="0009224D">
        <w:rPr>
          <w:rFonts w:ascii="Cambria" w:hAnsi="Cambria"/>
          <w:color w:val="000000"/>
          <w:sz w:val="24"/>
          <w:szCs w:val="24"/>
        </w:rPr>
        <w:lastRenderedPageBreak/>
        <w:t>wezwać wykonawców do złożenia wszystkich lub niektórych podmiotowych środków dowodowych.</w:t>
      </w:r>
    </w:p>
    <w:p w14:paraId="5C66EF36" w14:textId="77777777" w:rsidR="00173F63" w:rsidRPr="00CF033D" w:rsidRDefault="00173F63"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14:paraId="73F3C61A" w14:textId="77777777" w:rsidR="0009224D" w:rsidRPr="0009224D" w:rsidRDefault="0009224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03CB54" w14:textId="77777777" w:rsidR="00CF033D" w:rsidRPr="00CF033D" w:rsidRDefault="0009224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14:paraId="2E9C4755" w14:textId="77777777" w:rsidR="00CF033D" w:rsidRDefault="00CF033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zamawiający posiada, jeżeli wykonawca wskaże te środki </w:t>
      </w:r>
      <w:r w:rsidR="0008000B">
        <w:rPr>
          <w:rFonts w:asciiTheme="majorHAnsi" w:hAnsiTheme="majorHAnsi"/>
          <w:color w:val="000000"/>
          <w:sz w:val="24"/>
          <w:szCs w:val="24"/>
          <w:shd w:val="clear" w:color="auto" w:fill="FFFFFF"/>
        </w:rPr>
        <w:br/>
      </w:r>
      <w:r w:rsidRPr="00CF033D">
        <w:rPr>
          <w:rFonts w:asciiTheme="majorHAnsi" w:hAnsiTheme="majorHAnsi"/>
          <w:color w:val="000000"/>
          <w:sz w:val="24"/>
          <w:szCs w:val="24"/>
          <w:shd w:val="clear" w:color="auto" w:fill="FFFFFF"/>
        </w:rPr>
        <w:t>oraz potwierdzi ich prawidłowość i aktualność.</w:t>
      </w:r>
    </w:p>
    <w:p w14:paraId="3C695E59" w14:textId="77777777" w:rsidR="00CF033D" w:rsidRPr="00CF033D" w:rsidRDefault="00CF033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wykonawca nie złożył podmiotowych środków dowodowych lub są one niekompletne lub zawierają błędy, zamawiający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9E8144" w14:textId="77777777" w:rsidR="00CF033D" w:rsidRPr="00CF033D" w:rsidRDefault="00CF033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Zamawiający może żądać od wykonawców wyjaśnień dotyczących treści złożonych podmiotowych środków dowodowych.</w:t>
      </w:r>
    </w:p>
    <w:p w14:paraId="6ED1CB11" w14:textId="77777777" w:rsidR="00CF033D" w:rsidRPr="00CF033D" w:rsidRDefault="00CF033D"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wykonawcę podmiotowe środki dowodowe budzą wątpliwości zamawiającego, może on zwrócić się bezpośrednio do podmiotu, który jest </w:t>
      </w:r>
      <w:r w:rsidR="0008000B">
        <w:rPr>
          <w:rFonts w:asciiTheme="majorHAnsi" w:hAnsiTheme="majorHAnsi"/>
          <w:color w:val="000000"/>
          <w:sz w:val="24"/>
          <w:szCs w:val="24"/>
        </w:rPr>
        <w:br/>
      </w:r>
      <w:r w:rsidRPr="00CF033D">
        <w:rPr>
          <w:rFonts w:asciiTheme="majorHAnsi" w:hAnsiTheme="majorHAnsi"/>
          <w:color w:val="000000"/>
          <w:sz w:val="24"/>
          <w:szCs w:val="24"/>
        </w:rPr>
        <w:t>w posiadaniu informacji lub dokumentów istotnych w tym zakresie dla oceny spełniania przez wykonawcę warunków udziału w postępowaniu</w:t>
      </w:r>
      <w:r w:rsidR="0008000B">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01684251" w14:textId="77777777" w:rsidR="000F6647" w:rsidRPr="000F6647" w:rsidRDefault="000F6647"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17C4C9B6" w14:textId="5F3FFE7E" w:rsidR="00F1511C" w:rsidRPr="00431C95" w:rsidRDefault="00D14838"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EC779E">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737B0C01" w14:textId="77777777" w:rsidR="00431C95" w:rsidRPr="00921010" w:rsidRDefault="00D14838"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431C95">
        <w:rPr>
          <w:rFonts w:asciiTheme="majorHAnsi" w:hAnsiTheme="majorHAnsi"/>
          <w:sz w:val="24"/>
          <w:szCs w:val="24"/>
          <w:shd w:val="clear" w:color="auto" w:fill="FFFFFF"/>
        </w:rPr>
        <w:t>przekazuje się:</w:t>
      </w:r>
    </w:p>
    <w:p w14:paraId="5288733E" w14:textId="77777777" w:rsidR="00431C95" w:rsidRPr="00F1523B" w:rsidRDefault="00431C95" w:rsidP="00380F33">
      <w:pPr>
        <w:pStyle w:val="Kolorowalistaakcent11"/>
        <w:numPr>
          <w:ilvl w:val="0"/>
          <w:numId w:val="36"/>
        </w:numPr>
        <w:autoSpaceDE w:val="0"/>
        <w:autoSpaceDN w:val="0"/>
        <w:adjustRightInd w:val="0"/>
        <w:spacing w:line="276" w:lineRule="auto"/>
        <w:rPr>
          <w:rFonts w:ascii="Open Sans" w:hAnsi="Open Sans"/>
          <w:color w:val="000000"/>
          <w:sz w:val="24"/>
          <w:szCs w:val="24"/>
          <w:shd w:val="clear" w:color="auto" w:fill="FFFFFF"/>
        </w:rPr>
      </w:pPr>
      <w:r w:rsidRPr="00F1523B">
        <w:rPr>
          <w:rFonts w:ascii="Cambria" w:hAnsi="Cambria"/>
          <w:color w:val="000000"/>
          <w:sz w:val="24"/>
          <w:szCs w:val="24"/>
        </w:rPr>
        <w:t xml:space="preserve">w przypadku gdy zostały wystawione jako dokument elektroniczny przez upoważnione podmioty inne niż wykonawca, wykonawca wspólnie </w:t>
      </w:r>
      <w:r w:rsidRPr="00F1523B">
        <w:rPr>
          <w:rFonts w:ascii="Cambria" w:hAnsi="Cambria"/>
          <w:color w:val="000000"/>
          <w:sz w:val="24"/>
          <w:szCs w:val="24"/>
        </w:rPr>
        <w:lastRenderedPageBreak/>
        <w:t xml:space="preserve">ubiegający się o udzielenie zamówienia, podmiot udostępniający zasoby </w:t>
      </w:r>
      <w:r w:rsidRPr="00F1523B">
        <w:rPr>
          <w:rFonts w:ascii="Cambria" w:hAnsi="Cambria"/>
          <w:b/>
          <w:bCs/>
          <w:color w:val="000000"/>
          <w:sz w:val="24"/>
          <w:szCs w:val="24"/>
        </w:rPr>
        <w:t>- przekazuje się ten dokument elektroniczny;</w:t>
      </w:r>
    </w:p>
    <w:p w14:paraId="57B9F0E8" w14:textId="77777777" w:rsidR="00431C95" w:rsidRPr="00F1523B" w:rsidRDefault="00431C95" w:rsidP="00380F33">
      <w:pPr>
        <w:pStyle w:val="Kolorowalistaakcent11"/>
        <w:numPr>
          <w:ilvl w:val="0"/>
          <w:numId w:val="36"/>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135BD6E4"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08000B">
        <w:rPr>
          <w:rFonts w:ascii="Cambria" w:hAnsi="Cambria"/>
          <w:i/>
          <w:iCs/>
          <w:color w:val="000000"/>
          <w:sz w:val="24"/>
          <w:szCs w:val="24"/>
        </w:rPr>
        <w:br/>
      </w:r>
      <w:r w:rsidRPr="00F1523B">
        <w:rPr>
          <w:rFonts w:ascii="Cambria" w:hAnsi="Cambria"/>
          <w:i/>
          <w:iCs/>
          <w:color w:val="000000"/>
          <w:sz w:val="24"/>
          <w:szCs w:val="24"/>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54F9DCD" w14:textId="77777777" w:rsidR="00431C95" w:rsidRPr="00F1523B" w:rsidRDefault="00431C95" w:rsidP="00380F33">
      <w:pPr>
        <w:pStyle w:val="Kolorowalistaakcent11"/>
        <w:numPr>
          <w:ilvl w:val="0"/>
          <w:numId w:val="36"/>
        </w:numPr>
        <w:autoSpaceDE w:val="0"/>
        <w:autoSpaceDN w:val="0"/>
        <w:adjustRightInd w:val="0"/>
        <w:spacing w:line="276" w:lineRule="auto"/>
        <w:rPr>
          <w:rFonts w:ascii="Cambria" w:hAnsi="Cambria"/>
          <w:color w:val="000000"/>
          <w:sz w:val="24"/>
          <w:szCs w:val="24"/>
        </w:rPr>
      </w:pPr>
      <w:r w:rsidRPr="00F1523B">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je w postaci elektronicznej i opatruje się kwalifikowanym podpisem elektronicznym, podpisem zaufanym lub podpisem osobistym</w:t>
      </w:r>
      <w:r w:rsidRPr="00F1523B">
        <w:rPr>
          <w:rFonts w:ascii="Cambria" w:hAnsi="Cambria"/>
          <w:color w:val="000000"/>
          <w:sz w:val="24"/>
          <w:szCs w:val="24"/>
        </w:rPr>
        <w:t>.</w:t>
      </w:r>
    </w:p>
    <w:p w14:paraId="1A65AB6D" w14:textId="77777777" w:rsidR="00431C95" w:rsidRPr="00F1523B" w:rsidRDefault="00431C95" w:rsidP="00380F33">
      <w:pPr>
        <w:pStyle w:val="Kolorowalistaakcent11"/>
        <w:numPr>
          <w:ilvl w:val="0"/>
          <w:numId w:val="36"/>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nie zostały </w:t>
      </w:r>
      <w:r w:rsidRPr="00F1523B">
        <w:rPr>
          <w:rFonts w:ascii="Cambria" w:hAnsi="Cambria"/>
          <w:color w:val="000000"/>
          <w:sz w:val="24"/>
          <w:szCs w:val="24"/>
          <w:shd w:val="clear" w:color="auto" w:fill="FFFFFF"/>
        </w:rPr>
        <w:t xml:space="preserve">wystawione </w:t>
      </w:r>
      <w:r w:rsidRPr="00F1523B">
        <w:rPr>
          <w:rFonts w:ascii="Cambria" w:hAnsi="Cambria"/>
          <w:color w:val="000000"/>
          <w:sz w:val="24"/>
          <w:szCs w:val="24"/>
        </w:rPr>
        <w:t xml:space="preserve">przez upoważnione podmioty inne niż wykonawca, wykonawca wspólnie ubiegający się o udzielenie zamówienia, podmiot udostępniający zasoby a sporządzono </w:t>
      </w:r>
      <w:proofErr w:type="spellStart"/>
      <w:r w:rsidRPr="00F1523B">
        <w:rPr>
          <w:rFonts w:ascii="Cambria" w:hAnsi="Cambria"/>
          <w:color w:val="000000"/>
          <w:sz w:val="24"/>
          <w:szCs w:val="24"/>
        </w:rPr>
        <w:t>je</w:t>
      </w:r>
      <w:r w:rsidRPr="00F1523B">
        <w:rPr>
          <w:rFonts w:ascii="Cambria" w:hAnsi="Cambria"/>
          <w:color w:val="000000"/>
          <w:sz w:val="24"/>
          <w:szCs w:val="24"/>
          <w:shd w:val="clear" w:color="auto" w:fill="FFFFFF"/>
        </w:rPr>
        <w:t>jako</w:t>
      </w:r>
      <w:proofErr w:type="spellEnd"/>
      <w:r w:rsidRPr="00F1523B">
        <w:rPr>
          <w:rFonts w:ascii="Cambria" w:hAnsi="Cambria"/>
          <w:color w:val="000000"/>
          <w:sz w:val="24"/>
          <w:szCs w:val="24"/>
          <w:shd w:val="clear" w:color="auto" w:fill="FFFFFF"/>
        </w:rPr>
        <w:t xml:space="preserve"> dokument w postaci papierowej i opatrzono własnoręcznym podpisem </w:t>
      </w:r>
      <w:r w:rsidRPr="00F1523B">
        <w:rPr>
          <w:rFonts w:ascii="Cambria" w:hAnsi="Cambria"/>
          <w:color w:val="000000"/>
          <w:sz w:val="24"/>
          <w:szCs w:val="24"/>
        </w:rPr>
        <w:t xml:space="preserve">- </w:t>
      </w:r>
      <w:r w:rsidRPr="00F1523B">
        <w:rPr>
          <w:rFonts w:ascii="Cambria" w:hAnsi="Cambria"/>
          <w:b/>
          <w:bCs/>
          <w:color w:val="000000"/>
          <w:sz w:val="24"/>
          <w:szCs w:val="24"/>
        </w:rPr>
        <w:t xml:space="preserve">przekazuje się cyfrowe odwzorowanie tego dokumentu opatrzone kwalifikowanym podpisem elektronicznym, podpisem zaufanym </w:t>
      </w:r>
      <w:r w:rsidR="0008000B">
        <w:rPr>
          <w:rFonts w:ascii="Cambria" w:hAnsi="Cambria"/>
          <w:b/>
          <w:bCs/>
          <w:color w:val="000000"/>
          <w:sz w:val="24"/>
          <w:szCs w:val="24"/>
        </w:rPr>
        <w:br/>
      </w:r>
      <w:r w:rsidRPr="00F1523B">
        <w:rPr>
          <w:rFonts w:ascii="Cambria" w:hAnsi="Cambria"/>
          <w:b/>
          <w:bCs/>
          <w:color w:val="000000"/>
          <w:sz w:val="24"/>
          <w:szCs w:val="24"/>
        </w:rPr>
        <w:t>lub podpisem osobistym, poświadczające zgodność cyfrowego odwzorowania z dokumentem w postaci papierowej.</w:t>
      </w:r>
      <w:r w:rsidRPr="00F1523B">
        <w:rPr>
          <w:rStyle w:val="alb"/>
          <w:rFonts w:ascii="Cambria" w:hAnsi="Cambria"/>
          <w:color w:val="000000"/>
          <w:sz w:val="24"/>
          <w:szCs w:val="24"/>
        </w:rPr>
        <w:t> </w:t>
      </w:r>
    </w:p>
    <w:p w14:paraId="496E21EE"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t>
      </w:r>
      <w:r w:rsidR="0008000B">
        <w:rPr>
          <w:rFonts w:ascii="Cambria" w:hAnsi="Cambria"/>
          <w:i/>
          <w:iCs/>
          <w:color w:val="000000"/>
          <w:sz w:val="24"/>
          <w:szCs w:val="24"/>
        </w:rPr>
        <w:br/>
      </w:r>
      <w:r w:rsidRPr="00F1523B">
        <w:rPr>
          <w:rFonts w:ascii="Cambria" w:hAnsi="Cambria"/>
          <w:i/>
          <w:iCs/>
          <w:color w:val="000000"/>
          <w:sz w:val="24"/>
          <w:szCs w:val="24"/>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187D2E" w14:textId="77777777" w:rsidR="00D72161" w:rsidRPr="00431C95" w:rsidRDefault="00D72161"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871FC2" w14:textId="77777777" w:rsidR="000F6647" w:rsidRPr="00921010" w:rsidRDefault="000F6647" w:rsidP="00380F33">
      <w:pPr>
        <w:pStyle w:val="Kolorowalistaakcent11"/>
        <w:numPr>
          <w:ilvl w:val="1"/>
          <w:numId w:val="13"/>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 xml:space="preserve">W przypadku gdy </w:t>
      </w:r>
      <w:r w:rsidR="00921010">
        <w:rPr>
          <w:rFonts w:ascii="Cambria" w:hAnsi="Cambria"/>
          <w:color w:val="000000"/>
          <w:sz w:val="24"/>
          <w:szCs w:val="24"/>
          <w:shd w:val="clear" w:color="auto" w:fill="FFFFFF"/>
        </w:rPr>
        <w:t xml:space="preserve">oświadczenia o których mowa w rozdziale 8.1 lub </w:t>
      </w:r>
      <w:r w:rsidR="00D14838">
        <w:rPr>
          <w:rFonts w:asciiTheme="majorHAnsi" w:hAnsiTheme="majorHAnsi"/>
          <w:sz w:val="24"/>
          <w:szCs w:val="24"/>
        </w:rPr>
        <w:t>podmiotowe środki dowodowe</w:t>
      </w:r>
      <w:r w:rsidR="0008000B">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i odpowiednio oznaczonym pliku.</w:t>
      </w:r>
    </w:p>
    <w:p w14:paraId="31DA2B58" w14:textId="77777777" w:rsidR="00431C95" w:rsidRPr="00431C95" w:rsidRDefault="00D14838"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 xml:space="preserve">sporządzone w języku obcym przekazuje się wraz </w:t>
      </w:r>
      <w:r w:rsidR="0008000B">
        <w:rPr>
          <w:rFonts w:asciiTheme="majorHAnsi" w:hAnsiTheme="majorHAnsi"/>
          <w:color w:val="000000"/>
          <w:sz w:val="24"/>
          <w:szCs w:val="24"/>
          <w:shd w:val="clear" w:color="auto" w:fill="FFFFFF"/>
        </w:rPr>
        <w:br/>
      </w:r>
      <w:r w:rsidR="00921010" w:rsidRPr="00921010">
        <w:rPr>
          <w:rFonts w:asciiTheme="majorHAnsi" w:hAnsiTheme="majorHAnsi"/>
          <w:color w:val="000000"/>
          <w:sz w:val="24"/>
          <w:szCs w:val="24"/>
          <w:shd w:val="clear" w:color="auto" w:fill="FFFFFF"/>
        </w:rPr>
        <w:t>z tłumaczeniem na język polski.</w:t>
      </w:r>
    </w:p>
    <w:p w14:paraId="19BDAEF4" w14:textId="77777777" w:rsidR="00431C95" w:rsidRPr="00431C95" w:rsidRDefault="00431C95" w:rsidP="00380F33">
      <w:pPr>
        <w:pStyle w:val="Kolorowalistaakcent11"/>
        <w:numPr>
          <w:ilvl w:val="1"/>
          <w:numId w:val="13"/>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1CED9445"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1)</w:t>
      </w:r>
      <w:r>
        <w:rPr>
          <w:rFonts w:asciiTheme="majorHAnsi" w:hAnsiTheme="majorHAnsi"/>
          <w:color w:val="000000"/>
        </w:rPr>
        <w:tab/>
      </w:r>
      <w:r w:rsidRPr="00431C95">
        <w:rPr>
          <w:rFonts w:asciiTheme="majorHAnsi" w:hAnsiTheme="majorHAnsi"/>
          <w:color w:val="000000"/>
        </w:rPr>
        <w:t xml:space="preserve">są utrwalone w sposób umożliwiający ich wielokrotne odczytanie, zapisanie </w:t>
      </w:r>
      <w:r w:rsidR="0008000B">
        <w:rPr>
          <w:rFonts w:asciiTheme="majorHAnsi" w:hAnsiTheme="majorHAnsi"/>
          <w:color w:val="000000"/>
        </w:rPr>
        <w:br/>
      </w:r>
      <w:r w:rsidRPr="00431C95">
        <w:rPr>
          <w:rFonts w:asciiTheme="majorHAnsi" w:hAnsiTheme="majorHAnsi"/>
          <w:color w:val="000000"/>
        </w:rPr>
        <w:t>i powielenie, a także przekazanie przy użyciu środków komunikacji elektronicznej lub na informatycznym nośniku danych;</w:t>
      </w:r>
    </w:p>
    <w:p w14:paraId="615DD56F"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2)</w:t>
      </w:r>
      <w:r>
        <w:rPr>
          <w:rFonts w:asciiTheme="majorHAnsi" w:hAnsiTheme="majorHAnsi"/>
          <w:color w:val="000000"/>
        </w:rPr>
        <w:tab/>
      </w:r>
      <w:r w:rsidRPr="00431C95">
        <w:rPr>
          <w:rFonts w:asciiTheme="majorHAnsi" w:hAnsiTheme="majorHAnsi"/>
          <w:color w:val="000000"/>
        </w:rPr>
        <w:t>umożliwiają prezentację treści w postaci elektronicznej, w szczególności przez wyświetlenie tej treści na monitorze ekranowym;</w:t>
      </w:r>
    </w:p>
    <w:p w14:paraId="67D1F045"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3)</w:t>
      </w:r>
      <w:r>
        <w:rPr>
          <w:rFonts w:asciiTheme="majorHAnsi" w:hAnsiTheme="majorHAnsi"/>
          <w:color w:val="000000"/>
        </w:rPr>
        <w:tab/>
      </w:r>
      <w:r w:rsidRPr="00431C95">
        <w:rPr>
          <w:rFonts w:asciiTheme="majorHAnsi" w:hAnsiTheme="majorHAnsi"/>
          <w:color w:val="000000"/>
        </w:rPr>
        <w:t xml:space="preserve">umożliwiają prezentację treści w postaci papierowej, w szczególności </w:t>
      </w:r>
      <w:r w:rsidR="0008000B">
        <w:rPr>
          <w:rFonts w:asciiTheme="majorHAnsi" w:hAnsiTheme="majorHAnsi"/>
          <w:color w:val="000000"/>
        </w:rPr>
        <w:br/>
      </w:r>
      <w:r w:rsidRPr="00431C95">
        <w:rPr>
          <w:rFonts w:asciiTheme="majorHAnsi" w:hAnsiTheme="majorHAnsi"/>
          <w:color w:val="000000"/>
        </w:rPr>
        <w:t>za pomocą wydruku;</w:t>
      </w:r>
    </w:p>
    <w:p w14:paraId="7BFB64F3" w14:textId="77777777" w:rsid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4)</w:t>
      </w:r>
      <w:r>
        <w:rPr>
          <w:rFonts w:asciiTheme="majorHAnsi" w:hAnsiTheme="majorHAnsi"/>
          <w:color w:val="000000"/>
        </w:rPr>
        <w:tab/>
      </w:r>
      <w:r w:rsidRPr="00431C95">
        <w:rPr>
          <w:rFonts w:asciiTheme="majorHAnsi" w:hAnsiTheme="majorHAnsi"/>
          <w:color w:val="000000"/>
        </w:rPr>
        <w:t xml:space="preserve">zawierają dane w układzie niepozostawiającym wątpliwości co do treści </w:t>
      </w:r>
      <w:r w:rsidR="0008000B">
        <w:rPr>
          <w:rFonts w:asciiTheme="majorHAnsi" w:hAnsiTheme="majorHAnsi"/>
          <w:color w:val="000000"/>
        </w:rPr>
        <w:br/>
      </w:r>
      <w:r w:rsidRPr="00431C95">
        <w:rPr>
          <w:rFonts w:asciiTheme="majorHAnsi" w:hAnsiTheme="majorHAnsi"/>
          <w:color w:val="000000"/>
        </w:rPr>
        <w:t>i kontekstu zapisanych informacji.</w:t>
      </w:r>
    </w:p>
    <w:p w14:paraId="765CAEF7"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39C792A0" w14:textId="77777777" w:rsidTr="00DE5808">
        <w:trPr>
          <w:jc w:val="center"/>
        </w:trPr>
        <w:tc>
          <w:tcPr>
            <w:tcW w:w="9060" w:type="dxa"/>
            <w:tcBorders>
              <w:bottom w:val="single" w:sz="4" w:space="0" w:color="auto"/>
            </w:tcBorders>
          </w:tcPr>
          <w:p w14:paraId="5CB14120"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171C4B29"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337C11E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3850D772"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106609A8" w14:textId="2FD0028B" w:rsidR="008E3C0F" w:rsidRPr="008A21B5" w:rsidRDefault="008E3C0F" w:rsidP="00380F33">
      <w:pPr>
        <w:pStyle w:val="Akapitzlist"/>
        <w:numPr>
          <w:ilvl w:val="1"/>
          <w:numId w:val="14"/>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t>
      </w:r>
      <w:r w:rsidR="0008000B">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w postępowaniu, w stosownych sytuacjach </w:t>
      </w:r>
      <w:r w:rsidR="0008000B">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oraz w odniesieniu do konkretnego zamówienia, lub jego części, polegać na zdolnościach technicznych lub zawodowych podmiotów udostępniających zasoby, niezależnie od charakteru prawnego łączących go z nimi stosunków prawnych. </w:t>
      </w:r>
    </w:p>
    <w:p w14:paraId="358D3252" w14:textId="77777777" w:rsidR="008A21B5" w:rsidRPr="008A21B5" w:rsidRDefault="008A21B5" w:rsidP="00380F33">
      <w:pPr>
        <w:pStyle w:val="Akapitzlist"/>
        <w:numPr>
          <w:ilvl w:val="1"/>
          <w:numId w:val="14"/>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D047CA" w14:textId="77777777" w:rsidR="008E3C0F" w:rsidRPr="00D14838" w:rsidRDefault="008E3C0F" w:rsidP="00380F33">
      <w:pPr>
        <w:pStyle w:val="Akapitzlist"/>
        <w:numPr>
          <w:ilvl w:val="1"/>
          <w:numId w:val="14"/>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w:t>
      </w:r>
      <w:r w:rsidRPr="00D14838">
        <w:rPr>
          <w:rFonts w:ascii="Cambria" w:hAnsi="Cambria"/>
          <w:color w:val="000000"/>
          <w:sz w:val="24"/>
          <w:szCs w:val="24"/>
          <w:shd w:val="clear" w:color="auto" w:fill="FFFFFF"/>
        </w:rPr>
        <w:lastRenderedPageBreak/>
        <w:t xml:space="preserve">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455EB53F" w14:textId="77777777" w:rsidR="00CE5016" w:rsidRPr="00CE5016" w:rsidRDefault="00CE5016" w:rsidP="00380F33">
      <w:pPr>
        <w:pStyle w:val="Akapitzlist"/>
        <w:numPr>
          <w:ilvl w:val="1"/>
          <w:numId w:val="14"/>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CE5016">
        <w:rPr>
          <w:rFonts w:ascii="Cambria" w:hAnsi="Cambria"/>
          <w:b/>
          <w:bCs/>
          <w:color w:val="000000"/>
          <w:sz w:val="24"/>
          <w:szCs w:val="24"/>
          <w:shd w:val="clear" w:color="auto" w:fill="FFFFFF"/>
        </w:rPr>
        <w:t>wraz z ofertą</w:t>
      </w:r>
      <w:r w:rsidRPr="00CE5016">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CE5016">
        <w:rPr>
          <w:rFonts w:ascii="Cambria" w:hAnsi="Cambria" w:cs="Arial"/>
          <w:sz w:val="24"/>
          <w:szCs w:val="24"/>
          <w:u w:val="single"/>
        </w:rPr>
        <w:t>.</w:t>
      </w:r>
    </w:p>
    <w:p w14:paraId="5D5C19D0" w14:textId="77777777" w:rsidR="00CE5016" w:rsidRPr="00CE5016" w:rsidRDefault="00CE5016" w:rsidP="00380F33">
      <w:pPr>
        <w:pStyle w:val="Akapitzlist"/>
        <w:numPr>
          <w:ilvl w:val="1"/>
          <w:numId w:val="14"/>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9E32F9">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Pr="00CE5016">
        <w:rPr>
          <w:rFonts w:asciiTheme="majorHAnsi" w:hAnsiTheme="majorHAnsi"/>
          <w:color w:val="000000"/>
          <w:sz w:val="24"/>
          <w:szCs w:val="24"/>
          <w:shd w:val="clear" w:color="auto" w:fill="FFFFFF"/>
        </w:rPr>
        <w:t xml:space="preserve"> potwierdza, że stosunek łączący wykonawcę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z podmiotami udostępniającymi zasoby gwarantuje rzeczywisty dostęp do tych zasobów oraz określa w szczególności:</w:t>
      </w:r>
    </w:p>
    <w:p w14:paraId="315717EE" w14:textId="77777777" w:rsidR="00CE5016" w:rsidRPr="00CE5016" w:rsidRDefault="00CE5016" w:rsidP="006619A1">
      <w:pPr>
        <w:shd w:val="clear" w:color="auto" w:fill="FFFFFF"/>
        <w:spacing w:before="72" w:after="72" w:line="276" w:lineRule="auto"/>
        <w:ind w:left="1276" w:hanging="567"/>
        <w:contextualSpacing/>
        <w:jc w:val="both"/>
        <w:rPr>
          <w:rFonts w:asciiTheme="majorHAnsi" w:hAnsiTheme="majorHAnsi"/>
          <w:color w:val="000000"/>
        </w:rPr>
      </w:pPr>
      <w:r w:rsidRPr="00CE5016">
        <w:rPr>
          <w:rFonts w:asciiTheme="majorHAnsi" w:hAnsiTheme="majorHAnsi"/>
          <w:color w:val="000000"/>
        </w:rPr>
        <w:t>1)</w:t>
      </w:r>
      <w:r>
        <w:rPr>
          <w:rFonts w:asciiTheme="majorHAnsi" w:hAnsiTheme="majorHAnsi"/>
          <w:color w:val="000000"/>
        </w:rPr>
        <w:tab/>
      </w:r>
      <w:r w:rsidRPr="00CE5016">
        <w:rPr>
          <w:rFonts w:asciiTheme="majorHAnsi" w:hAnsiTheme="majorHAnsi"/>
          <w:color w:val="000000"/>
        </w:rPr>
        <w:t>zakres dostępnych wykonawcy zasobów podmiotu udostępniającego zasoby;</w:t>
      </w:r>
    </w:p>
    <w:p w14:paraId="753DD75B"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2)</w:t>
      </w:r>
      <w:r>
        <w:rPr>
          <w:rFonts w:asciiTheme="majorHAnsi" w:hAnsiTheme="majorHAnsi"/>
          <w:color w:val="000000"/>
        </w:rPr>
        <w:tab/>
      </w:r>
      <w:r w:rsidRPr="00CE5016">
        <w:rPr>
          <w:rFonts w:asciiTheme="majorHAnsi" w:hAnsiTheme="majorHAnsi"/>
          <w:color w:val="000000"/>
        </w:rPr>
        <w:t>sposób i okres udostępnienia wykonawcy i wykorzystania przez niego zasobów podmiotu udostępniającego te zasoby przy wykonywaniu zamówienia;</w:t>
      </w:r>
    </w:p>
    <w:p w14:paraId="607BAC5A"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3)</w:t>
      </w:r>
      <w:r>
        <w:rPr>
          <w:rFonts w:asciiTheme="majorHAnsi" w:hAnsiTheme="majorHAnsi"/>
          <w:color w:val="000000"/>
        </w:rPr>
        <w:tab/>
      </w:r>
      <w:r w:rsidRPr="00CE5016">
        <w:rPr>
          <w:rFonts w:asciiTheme="majorHAnsi" w:hAnsiTheme="majorHAnsi"/>
          <w:color w:val="000000"/>
        </w:rPr>
        <w:t xml:space="preserve">czy i w jakim zakresie podmiot udostępniający zasoby, na zdolnościach którego wykonawca polega w odniesieniu do warunków udziału </w:t>
      </w:r>
      <w:r w:rsidR="0008000B">
        <w:rPr>
          <w:rFonts w:asciiTheme="majorHAnsi" w:hAnsiTheme="majorHAnsi"/>
          <w:color w:val="000000"/>
        </w:rPr>
        <w:br/>
      </w:r>
      <w:r w:rsidRPr="00CE5016">
        <w:rPr>
          <w:rFonts w:asciiTheme="majorHAnsi" w:hAnsiTheme="majorHAnsi"/>
          <w:color w:val="000000"/>
        </w:rPr>
        <w:t>w postępowaniu dotyczących wykształcenia, kwalifikacji zawodowych lub doświadczenia, zrealizuje roboty budowlane lub usługi, których wskazane zdolności dotyczą.</w:t>
      </w:r>
    </w:p>
    <w:p w14:paraId="038FE0ED" w14:textId="39EEBF22" w:rsidR="00E8509C" w:rsidRPr="00CE5016" w:rsidRDefault="00CE5016" w:rsidP="00380F33">
      <w:pPr>
        <w:pStyle w:val="Akapitzlist"/>
        <w:numPr>
          <w:ilvl w:val="1"/>
          <w:numId w:val="14"/>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 xml:space="preserve">bada, czy nie </w:t>
      </w:r>
      <w:r w:rsidR="009E32F9" w:rsidRPr="00CE5016">
        <w:rPr>
          <w:rFonts w:ascii="Cambria" w:hAnsi="Cambria"/>
          <w:color w:val="000000"/>
          <w:sz w:val="24"/>
          <w:szCs w:val="24"/>
          <w:shd w:val="clear" w:color="auto" w:fill="FFFFFF"/>
        </w:rPr>
        <w:t>zachodzą,</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 zostały przewidziane względem wykonawcy</w:t>
      </w:r>
      <w:r w:rsidR="00E8509C" w:rsidRPr="00CE5016">
        <w:rPr>
          <w:rFonts w:ascii="Cambria" w:hAnsi="Cambria" w:cs="Arial"/>
          <w:sz w:val="24"/>
          <w:szCs w:val="24"/>
        </w:rPr>
        <w:t>.</w:t>
      </w:r>
    </w:p>
    <w:p w14:paraId="41B48A9C" w14:textId="77777777" w:rsidR="008A21B5" w:rsidRPr="008A21B5" w:rsidRDefault="008A21B5" w:rsidP="00380F33">
      <w:pPr>
        <w:pStyle w:val="Akapitzlist"/>
        <w:numPr>
          <w:ilvl w:val="1"/>
          <w:numId w:val="14"/>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w:t>
      </w:r>
      <w:r w:rsidR="00746764">
        <w:rPr>
          <w:rFonts w:ascii="Cambria" w:hAnsi="Cambria"/>
          <w:color w:val="000000"/>
          <w:sz w:val="24"/>
          <w:szCs w:val="24"/>
          <w:shd w:val="clear" w:color="auto" w:fill="FFFFFF"/>
        </w:rPr>
        <w:t>e</w:t>
      </w:r>
      <w:r w:rsidRPr="008A21B5">
        <w:rPr>
          <w:rFonts w:ascii="Cambria" w:hAnsi="Cambria"/>
          <w:color w:val="000000"/>
          <w:sz w:val="24"/>
          <w:szCs w:val="24"/>
          <w:shd w:val="clear" w:color="auto" w:fill="FFFFFF"/>
        </w:rPr>
        <w:t xml:space="preserve"> podmiotu udostępniającego zasoby nie potwierdzają spełniania przez wykonawcę warunków udziału w postępowaniu lub zachodzą, wobec tego podmiotu podstawy wykluczenia, zamawiający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żąda, aby wykonawca w terminie określonym przez zamawiającego zastąpił ten podmiot innym podmiotem lub podmiotami albo wykazał, że samodzielnie spełnia warunki udziału w postępowaniu.</w:t>
      </w:r>
    </w:p>
    <w:p w14:paraId="46366A73" w14:textId="77777777" w:rsidR="005270DA" w:rsidRPr="005270DA" w:rsidRDefault="005270DA" w:rsidP="00380F33">
      <w:pPr>
        <w:pStyle w:val="Akapitzlist"/>
        <w:numPr>
          <w:ilvl w:val="1"/>
          <w:numId w:val="14"/>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ami</w:t>
      </w:r>
      <w:r w:rsidRPr="005270DA">
        <w:rPr>
          <w:rFonts w:ascii="Cambria" w:hAnsi="Cambria"/>
          <w:color w:val="000000"/>
          <w:sz w:val="24"/>
          <w:szCs w:val="24"/>
          <w:shd w:val="clear" w:color="auto" w:fill="FFFFFF"/>
        </w:rPr>
        <w:t xml:space="preserve">, o którym mowa </w:t>
      </w:r>
      <w:r w:rsidR="0008000B">
        <w:rPr>
          <w:rFonts w:ascii="Cambria" w:hAnsi="Cambria"/>
          <w:color w:val="000000"/>
          <w:sz w:val="24"/>
          <w:szCs w:val="24"/>
          <w:shd w:val="clear" w:color="auto" w:fill="FFFFFF"/>
        </w:rPr>
        <w:br/>
      </w:r>
      <w:r w:rsidRPr="005270DA">
        <w:rPr>
          <w:rFonts w:ascii="Cambria" w:hAnsi="Cambria"/>
          <w:color w:val="000000"/>
          <w:sz w:val="24"/>
          <w:szCs w:val="24"/>
          <w:shd w:val="clear" w:color="auto" w:fill="FFFFFF"/>
        </w:rPr>
        <w:t xml:space="preserve">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 także oświadczeni</w:t>
      </w:r>
      <w:r>
        <w:rPr>
          <w:rFonts w:ascii="Cambria" w:hAnsi="Cambria"/>
          <w:color w:val="000000"/>
          <w:sz w:val="24"/>
          <w:szCs w:val="24"/>
          <w:shd w:val="clear" w:color="auto" w:fill="FFFFFF"/>
        </w:rPr>
        <w:t>a</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309E8735" w14:textId="77777777" w:rsidR="00C70762" w:rsidRPr="00C70762" w:rsidRDefault="00C70762" w:rsidP="00380F33">
      <w:pPr>
        <w:pStyle w:val="Akapitzlist"/>
        <w:numPr>
          <w:ilvl w:val="1"/>
          <w:numId w:val="14"/>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w:t>
      </w:r>
      <w:r w:rsidR="009E32F9">
        <w:rPr>
          <w:rFonts w:ascii="Cambria" w:hAnsi="Cambria"/>
          <w:color w:val="000000"/>
          <w:sz w:val="24"/>
          <w:szCs w:val="24"/>
        </w:rPr>
        <w:t>(</w:t>
      </w:r>
      <w:r w:rsidRPr="00C70762">
        <w:rPr>
          <w:rFonts w:ascii="Cambria" w:hAnsi="Cambria"/>
          <w:color w:val="000000"/>
          <w:sz w:val="24"/>
          <w:szCs w:val="24"/>
        </w:rPr>
        <w:t>którzy nie są podmiotami udostępniającymi zasoby</w:t>
      </w:r>
      <w:r w:rsidR="009E32F9">
        <w:rPr>
          <w:rFonts w:ascii="Cambria" w:hAnsi="Cambria"/>
          <w:color w:val="000000"/>
          <w:sz w:val="24"/>
          <w:szCs w:val="24"/>
        </w:rPr>
        <w:t>)</w:t>
      </w:r>
      <w:r w:rsidRPr="00C70762">
        <w:rPr>
          <w:rFonts w:ascii="Cambria" w:hAnsi="Cambria"/>
          <w:color w:val="000000"/>
          <w:sz w:val="24"/>
          <w:szCs w:val="24"/>
        </w:rPr>
        <w:t xml:space="preserve"> oraz podania nazw ewentualnych podwykonawców.</w:t>
      </w:r>
    </w:p>
    <w:p w14:paraId="4CB5D664" w14:textId="77777777" w:rsidR="00C70762" w:rsidRPr="00C70762" w:rsidRDefault="009E32F9" w:rsidP="00380F33">
      <w:pPr>
        <w:pStyle w:val="Akapitzlist"/>
        <w:numPr>
          <w:ilvl w:val="1"/>
          <w:numId w:val="14"/>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lastRenderedPageBreak/>
        <w:t>Z</w:t>
      </w:r>
      <w:r w:rsidR="00C70762" w:rsidRPr="00C70762">
        <w:rPr>
          <w:rFonts w:ascii="Cambria" w:hAnsi="Cambria"/>
          <w:color w:val="000000"/>
          <w:sz w:val="24"/>
          <w:szCs w:val="24"/>
        </w:rPr>
        <w:t xml:space="preserve">amawiający będzie żądał, aby przed przystąpieniem do wykonania zamówienia wykonawca podał nazwy, dane kontaktowe oraz przedstawicieli, podwykonawców zaangażowanych w takie roboty budowlane lub usługi, jeżeli są już znani. </w:t>
      </w:r>
    </w:p>
    <w:p w14:paraId="76EEA7DF" w14:textId="77777777" w:rsidR="00C70762" w:rsidRPr="00C70762" w:rsidRDefault="00C70762" w:rsidP="00380F33">
      <w:pPr>
        <w:pStyle w:val="Akapitzlist"/>
        <w:numPr>
          <w:ilvl w:val="1"/>
          <w:numId w:val="14"/>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sidR="009E32F9">
        <w:rPr>
          <w:rFonts w:ascii="Cambria" w:hAnsi="Cambria"/>
          <w:color w:val="000000"/>
          <w:sz w:val="24"/>
          <w:szCs w:val="24"/>
        </w:rPr>
        <w:t>0</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3CAB0548"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71C3EBE" w14:textId="77777777" w:rsidTr="0077592D">
        <w:trPr>
          <w:jc w:val="center"/>
        </w:trPr>
        <w:tc>
          <w:tcPr>
            <w:tcW w:w="9072" w:type="dxa"/>
            <w:tcBorders>
              <w:bottom w:val="single" w:sz="4" w:space="0" w:color="auto"/>
            </w:tcBorders>
          </w:tcPr>
          <w:p w14:paraId="07F66AF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1371FDA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319FC169"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58CBB06F" w14:textId="77777777" w:rsidR="00601DF1" w:rsidRPr="00601DF1" w:rsidRDefault="00D9784D" w:rsidP="00380F33">
      <w:pPr>
        <w:pStyle w:val="Akapitzlist"/>
        <w:widowControl w:val="0"/>
        <w:numPr>
          <w:ilvl w:val="1"/>
          <w:numId w:val="17"/>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 xml:space="preserve">mogą wspólnie ubiegać się o udzielenie zamówienia. W takim przypadku, wykonawcy ustanawiają pełnomocnika do reprezentowania ich </w:t>
      </w:r>
      <w:r w:rsidR="0008000B">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08000B">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193C839E" w14:textId="77777777" w:rsidR="0009695E" w:rsidRPr="00C6306E" w:rsidRDefault="0009695E" w:rsidP="00380F33">
      <w:pPr>
        <w:pStyle w:val="Akapitzlist"/>
        <w:widowControl w:val="0"/>
        <w:numPr>
          <w:ilvl w:val="1"/>
          <w:numId w:val="17"/>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41921073" w14:textId="6D0B321F" w:rsidR="0009695E" w:rsidRPr="0009695E" w:rsidRDefault="0009695E" w:rsidP="0093785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SWZ składa </w:t>
      </w:r>
      <w:r w:rsidRPr="0009695E">
        <w:rPr>
          <w:rFonts w:asciiTheme="majorHAnsi" w:hAnsiTheme="majorHAnsi" w:cs="Arial"/>
          <w:b/>
          <w:sz w:val="24"/>
          <w:szCs w:val="24"/>
        </w:rPr>
        <w:t>z ofertą</w:t>
      </w:r>
      <w:r w:rsidR="00EC779E">
        <w:rPr>
          <w:rFonts w:asciiTheme="majorHAnsi" w:hAnsiTheme="majorHAnsi" w:cs="Arial"/>
          <w:b/>
          <w:sz w:val="24"/>
          <w:szCs w:val="24"/>
        </w:rPr>
        <w:t xml:space="preserve"> </w:t>
      </w:r>
      <w:r w:rsidRPr="00AE6D9A">
        <w:rPr>
          <w:rFonts w:asciiTheme="majorHAnsi" w:hAnsiTheme="majorHAnsi" w:cs="Arial"/>
          <w:bCs/>
          <w:sz w:val="24"/>
          <w:szCs w:val="24"/>
        </w:rPr>
        <w:t xml:space="preserve">każdy </w:t>
      </w:r>
      <w:r w:rsidRPr="00AE6D9A">
        <w:rPr>
          <w:rFonts w:asciiTheme="majorHAnsi" w:hAnsiTheme="majorHAnsi" w:cs="Arial"/>
          <w:bCs/>
          <w:sz w:val="24"/>
          <w:szCs w:val="24"/>
        </w:rPr>
        <w:br/>
        <w:t xml:space="preserve">z Wykonawców wspólnie ubiegających się o zamówienie. </w:t>
      </w:r>
      <w:r w:rsidRPr="00AE6D9A">
        <w:rPr>
          <w:rFonts w:asciiTheme="majorHAnsi" w:hAnsiTheme="majorHAnsi"/>
          <w:color w:val="000000"/>
          <w:sz w:val="24"/>
          <w:szCs w:val="24"/>
          <w:shd w:val="clear" w:color="auto" w:fill="FFFFFF"/>
        </w:rPr>
        <w:t xml:space="preserve">Oświadczenia </w:t>
      </w:r>
      <w:r w:rsidR="0008000B">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te potwierdzają brak podstaw wykluczenia oraz spełnianie warunków udziału w postępowaniu w zakresie, w jakim każdy z wykonawców wykazuje spełnianie warunków udziału w postępowaniu.</w:t>
      </w:r>
    </w:p>
    <w:p w14:paraId="1B8DF3A1" w14:textId="37B26BF6" w:rsidR="0009695E" w:rsidRPr="0009695E" w:rsidRDefault="0009695E" w:rsidP="0093785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wykonawcy wspólnie ubiegający się o udzielenie zamówienia </w:t>
      </w:r>
      <w:r w:rsidRPr="0009695E">
        <w:rPr>
          <w:rFonts w:asciiTheme="majorHAnsi" w:hAnsiTheme="majorHAnsi"/>
          <w:b/>
          <w:bCs/>
          <w:color w:val="000000"/>
          <w:sz w:val="24"/>
          <w:szCs w:val="24"/>
        </w:rPr>
        <w:t>dołączają do oferty</w:t>
      </w:r>
      <w:r w:rsidR="00EC779E">
        <w:rPr>
          <w:rFonts w:asciiTheme="majorHAnsi" w:hAnsiTheme="majorHAnsi"/>
          <w:b/>
          <w:bCs/>
          <w:color w:val="000000"/>
          <w:sz w:val="24"/>
          <w:szCs w:val="24"/>
        </w:rPr>
        <w:t xml:space="preserve"> </w:t>
      </w:r>
      <w:r w:rsidR="00700DCB" w:rsidRPr="0009695E">
        <w:rPr>
          <w:rFonts w:asciiTheme="majorHAnsi" w:hAnsiTheme="majorHAnsi"/>
          <w:color w:val="000000"/>
          <w:sz w:val="24"/>
          <w:szCs w:val="24"/>
        </w:rPr>
        <w:t xml:space="preserve">oświadczenie, </w:t>
      </w:r>
      <w:r w:rsidR="0008000B">
        <w:rPr>
          <w:rFonts w:asciiTheme="majorHAnsi" w:hAnsiTheme="majorHAnsi"/>
          <w:color w:val="000000"/>
          <w:sz w:val="24"/>
          <w:szCs w:val="24"/>
        </w:rPr>
        <w:br/>
      </w:r>
      <w:r w:rsidRPr="0009695E">
        <w:rPr>
          <w:rFonts w:asciiTheme="majorHAnsi" w:hAnsiTheme="majorHAnsi"/>
          <w:color w:val="000000"/>
          <w:sz w:val="24"/>
          <w:szCs w:val="24"/>
        </w:rPr>
        <w:t xml:space="preserve">z którego wynika, które roboty budowlane, dostawy lub usługi wykonają poszczególni wykonawcy.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 xml:space="preserve">załącznika nr 6 do SWZ. </w:t>
      </w:r>
      <w:r w:rsidR="004562D2" w:rsidRPr="004562D2">
        <w:rPr>
          <w:rFonts w:asciiTheme="majorHAnsi" w:hAnsiTheme="majorHAnsi"/>
          <w:bCs/>
          <w:sz w:val="24"/>
          <w:szCs w:val="24"/>
        </w:rPr>
        <w:t>W przypadku gdy ofertę składa spółka cywilna, a pełen zakres prac wykonają wspólnicy wspólnie w ramach umowy spółki oświadczenie powinno potwierdzać ten fakt</w:t>
      </w:r>
      <w:r w:rsidRPr="0009695E">
        <w:rPr>
          <w:rFonts w:asciiTheme="majorHAnsi" w:hAnsiTheme="majorHAnsi"/>
          <w:bCs/>
          <w:sz w:val="24"/>
          <w:szCs w:val="24"/>
        </w:rPr>
        <w:t>.</w:t>
      </w:r>
    </w:p>
    <w:p w14:paraId="2FC837E3" w14:textId="7004D334" w:rsidR="0009695E" w:rsidRPr="00FA3239" w:rsidRDefault="0009695E" w:rsidP="00FA3239">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SWZ, przy czym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r w:rsidR="00534D8A">
        <w:rPr>
          <w:rFonts w:asciiTheme="majorHAnsi" w:hAnsiTheme="majorHAnsi" w:cs="Arial"/>
          <w:bCs/>
          <w:sz w:val="24"/>
          <w:szCs w:val="24"/>
        </w:rPr>
        <w:t xml:space="preserve"> </w:t>
      </w:r>
      <w:r w:rsidRPr="00FA3239">
        <w:rPr>
          <w:rFonts w:asciiTheme="majorHAnsi" w:hAnsiTheme="majorHAnsi" w:cs="Arial"/>
          <w:bCs/>
          <w:sz w:val="24"/>
          <w:szCs w:val="24"/>
        </w:rPr>
        <w:t>w pkt. 8.3.1 SWZ składa odpowiednio Wykonawca/Wykonawcy, który/którzy wykazuje/-ą spełnienie warunku</w:t>
      </w:r>
    </w:p>
    <w:p w14:paraId="2F14D57C" w14:textId="77777777" w:rsidR="00601DF1" w:rsidRPr="00C47656" w:rsidRDefault="0009695E" w:rsidP="00380F33">
      <w:pPr>
        <w:pStyle w:val="Akapitzlist"/>
        <w:widowControl w:val="0"/>
        <w:numPr>
          <w:ilvl w:val="1"/>
          <w:numId w:val="17"/>
        </w:numPr>
        <w:spacing w:line="276" w:lineRule="auto"/>
        <w:ind w:left="709" w:hanging="709"/>
        <w:outlineLvl w:val="3"/>
        <w:rPr>
          <w:rFonts w:ascii="Cambria" w:hAnsi="Cambria" w:cs="Arial"/>
          <w:bCs/>
          <w:sz w:val="24"/>
          <w:szCs w:val="24"/>
        </w:rPr>
      </w:pPr>
      <w:r w:rsidRPr="00700DCB">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D4EBD9A"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27D318F" w14:textId="77777777" w:rsidTr="0077592D">
        <w:trPr>
          <w:jc w:val="center"/>
        </w:trPr>
        <w:tc>
          <w:tcPr>
            <w:tcW w:w="9072" w:type="dxa"/>
            <w:tcBorders>
              <w:bottom w:val="single" w:sz="4" w:space="0" w:color="auto"/>
            </w:tcBorders>
          </w:tcPr>
          <w:p w14:paraId="60CCA8B1"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26706FC9"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w:t>
            </w:r>
            <w:r w:rsidR="001B0595">
              <w:rPr>
                <w:rFonts w:asciiTheme="majorHAnsi" w:hAnsiTheme="majorHAnsi"/>
                <w:b/>
                <w:sz w:val="26"/>
                <w:szCs w:val="26"/>
              </w:rPr>
              <w:lastRenderedPageBreak/>
              <w:t xml:space="preserve">ORGANIZACYJNYCH SPORZĄDZANIA, WYSYŁANIA I ODBIERANIA KORESPONDENCJI ELEKTRONICZNEJ </w:t>
            </w:r>
          </w:p>
        </w:tc>
      </w:tr>
    </w:tbl>
    <w:p w14:paraId="340CDF23" w14:textId="77777777" w:rsidR="00290565" w:rsidRDefault="00290565" w:rsidP="00290565">
      <w:pPr>
        <w:pStyle w:val="Kolorowalistaakcent11"/>
        <w:widowControl w:val="0"/>
        <w:suppressAutoHyphens/>
        <w:spacing w:line="276" w:lineRule="auto"/>
        <w:ind w:left="0"/>
        <w:jc w:val="center"/>
        <w:outlineLvl w:val="3"/>
        <w:rPr>
          <w:rFonts w:asciiTheme="majorHAnsi" w:hAnsiTheme="majorHAnsi"/>
          <w:b/>
          <w:sz w:val="24"/>
          <w:szCs w:val="24"/>
        </w:rPr>
      </w:pPr>
    </w:p>
    <w:p w14:paraId="139330B9" w14:textId="5C7C9FD7" w:rsidR="00290565" w:rsidRDefault="00290565" w:rsidP="00290565">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10C0DB6A" w14:textId="77777777" w:rsidR="00290565" w:rsidRDefault="00290565" w:rsidP="00380F33">
      <w:pPr>
        <w:pStyle w:val="Akapitzlist"/>
        <w:widowControl w:val="0"/>
        <w:numPr>
          <w:ilvl w:val="1"/>
          <w:numId w:val="52"/>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między Zamawiającym a Wykonawcami odbywa się przy użyciu </w:t>
      </w:r>
      <w:proofErr w:type="spellStart"/>
      <w:r>
        <w:rPr>
          <w:rFonts w:ascii="Cambria" w:hAnsi="Cambria"/>
          <w:sz w:val="24"/>
          <w:szCs w:val="24"/>
        </w:rPr>
        <w:t>miniPortalu</w:t>
      </w:r>
      <w:proofErr w:type="spellEnd"/>
      <w:r>
        <w:rPr>
          <w:rFonts w:ascii="Cambria" w:hAnsi="Cambria"/>
          <w:sz w:val="24"/>
          <w:szCs w:val="24"/>
        </w:rPr>
        <w:t xml:space="preserve">, który dostępny jest pod adresem: </w:t>
      </w:r>
      <w:r>
        <w:rPr>
          <w:rFonts w:ascii="Cambria" w:hAnsi="Cambria"/>
          <w:color w:val="0070C0"/>
          <w:sz w:val="24"/>
          <w:szCs w:val="24"/>
          <w:u w:val="single"/>
        </w:rPr>
        <w:t>https://miniportal.uzp.gov.pl</w:t>
      </w:r>
      <w:r>
        <w:rPr>
          <w:rFonts w:ascii="Cambria" w:hAnsi="Cambria"/>
          <w:sz w:val="24"/>
          <w:szCs w:val="24"/>
        </w:rPr>
        <w:t xml:space="preserve">, </w:t>
      </w:r>
      <w:proofErr w:type="spellStart"/>
      <w:r>
        <w:rPr>
          <w:rFonts w:ascii="Cambria" w:hAnsi="Cambria"/>
          <w:sz w:val="24"/>
          <w:szCs w:val="24"/>
        </w:rPr>
        <w:t>ePUAPu</w:t>
      </w:r>
      <w:proofErr w:type="spellEnd"/>
      <w:r>
        <w:rPr>
          <w:rFonts w:ascii="Cambria" w:hAnsi="Cambria"/>
          <w:sz w:val="24"/>
          <w:szCs w:val="24"/>
        </w:rPr>
        <w:t xml:space="preserve">, dostępnego pod adresem: </w:t>
      </w:r>
      <w:r>
        <w:rPr>
          <w:rFonts w:ascii="Cambria" w:hAnsi="Cambria"/>
          <w:color w:val="0070C0"/>
          <w:sz w:val="24"/>
          <w:szCs w:val="24"/>
          <w:u w:val="single"/>
        </w:rPr>
        <w:t>https://epuap.gov.pl/wps/portal</w:t>
      </w:r>
      <w:r>
        <w:rPr>
          <w:rFonts w:ascii="Cambria" w:hAnsi="Cambria"/>
          <w:color w:val="0070C0"/>
          <w:sz w:val="24"/>
          <w:szCs w:val="24"/>
        </w:rPr>
        <w:t xml:space="preserve"> </w:t>
      </w:r>
      <w:r>
        <w:rPr>
          <w:rFonts w:ascii="Cambria" w:hAnsi="Cambria"/>
          <w:sz w:val="24"/>
          <w:szCs w:val="24"/>
        </w:rPr>
        <w:t xml:space="preserve">oraz poczty elektronicznej. </w:t>
      </w:r>
    </w:p>
    <w:p w14:paraId="51AE1972" w14:textId="77777777" w:rsidR="00290565" w:rsidRDefault="00290565" w:rsidP="00380F33">
      <w:pPr>
        <w:pStyle w:val="Akapitzlist"/>
        <w:widowControl w:val="0"/>
        <w:numPr>
          <w:ilvl w:val="1"/>
          <w:numId w:val="52"/>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Zamawiający wyznacza następujące osoby do kontaktu z Wykonawcami: </w:t>
      </w:r>
    </w:p>
    <w:p w14:paraId="764C4DF8" w14:textId="32E7E21E" w:rsidR="00290565" w:rsidRPr="00944527" w:rsidRDefault="00944527" w:rsidP="00534D8A">
      <w:pPr>
        <w:pStyle w:val="Akapitzlist"/>
        <w:widowControl w:val="0"/>
        <w:suppressAutoHyphens/>
        <w:spacing w:line="276" w:lineRule="auto"/>
        <w:ind w:left="709"/>
        <w:outlineLvl w:val="3"/>
        <w:rPr>
          <w:rFonts w:ascii="Cambria" w:hAnsi="Cambria"/>
          <w:sz w:val="24"/>
          <w:szCs w:val="24"/>
        </w:rPr>
      </w:pPr>
      <w:r w:rsidRPr="00944527">
        <w:rPr>
          <w:rFonts w:ascii="Cambria" w:hAnsi="Cambria"/>
          <w:sz w:val="24"/>
          <w:szCs w:val="24"/>
        </w:rPr>
        <w:t>Pan Janusz Orłowski</w:t>
      </w:r>
      <w:r w:rsidR="00290565" w:rsidRPr="00944527">
        <w:rPr>
          <w:rFonts w:ascii="Cambria" w:hAnsi="Cambria"/>
          <w:sz w:val="24"/>
          <w:szCs w:val="24"/>
        </w:rPr>
        <w:t>,</w:t>
      </w:r>
      <w:r w:rsidR="004562D2" w:rsidRPr="00944527">
        <w:rPr>
          <w:rFonts w:ascii="Cambria" w:hAnsi="Cambria"/>
          <w:sz w:val="24"/>
          <w:szCs w:val="24"/>
        </w:rPr>
        <w:t xml:space="preserve">  </w:t>
      </w:r>
      <w:r w:rsidR="004562D2" w:rsidRPr="00944527">
        <w:rPr>
          <w:rFonts w:ascii="Cambria" w:hAnsi="Cambria" w:cs="Arial"/>
          <w:bCs/>
          <w:color w:val="000000"/>
          <w:sz w:val="24"/>
          <w:szCs w:val="24"/>
        </w:rPr>
        <w:t xml:space="preserve">Nr tel.: +48 13 461 70 45, </w:t>
      </w:r>
      <w:r w:rsidR="00290565" w:rsidRPr="00944527">
        <w:rPr>
          <w:rFonts w:ascii="Cambria" w:hAnsi="Cambria"/>
          <w:sz w:val="24"/>
          <w:szCs w:val="24"/>
        </w:rPr>
        <w:t xml:space="preserve">  email: </w:t>
      </w:r>
      <w:r w:rsidR="004562D2" w:rsidRPr="00944527">
        <w:rPr>
          <w:rFonts w:ascii="Cambria" w:hAnsi="Cambria"/>
          <w:color w:val="00B050"/>
          <w:sz w:val="24"/>
          <w:szCs w:val="24"/>
          <w:u w:val="single"/>
        </w:rPr>
        <w:t>gmina@olszanica.pl</w:t>
      </w:r>
    </w:p>
    <w:p w14:paraId="4B44954C"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zamierzający wziąć udział w postępowaniu o udzielenie zamówienia publicznego, musi posiadać konto na </w:t>
      </w:r>
      <w:proofErr w:type="spellStart"/>
      <w:r>
        <w:rPr>
          <w:rFonts w:ascii="Cambria" w:hAnsi="Cambria"/>
          <w:sz w:val="24"/>
          <w:szCs w:val="24"/>
        </w:rPr>
        <w:t>ePUAP</w:t>
      </w:r>
      <w:proofErr w:type="spellEnd"/>
      <w:r>
        <w:rPr>
          <w:rFonts w:ascii="Cambria" w:hAnsi="Cambria"/>
          <w:sz w:val="24"/>
          <w:szCs w:val="24"/>
        </w:rPr>
        <w:t xml:space="preserve">. Wykonawca posiadający konto na </w:t>
      </w:r>
      <w:proofErr w:type="spellStart"/>
      <w:r>
        <w:rPr>
          <w:rFonts w:ascii="Cambria" w:hAnsi="Cambria"/>
          <w:sz w:val="24"/>
          <w:szCs w:val="24"/>
        </w:rPr>
        <w:t>ePUAP</w:t>
      </w:r>
      <w:proofErr w:type="spellEnd"/>
      <w:r>
        <w:rPr>
          <w:rFonts w:ascii="Cambria" w:hAnsi="Cambria"/>
          <w:sz w:val="24"/>
          <w:szCs w:val="24"/>
        </w:rPr>
        <w:t xml:space="preserve"> ma dostęp do następujących formularzy: </w:t>
      </w:r>
      <w:r>
        <w:rPr>
          <w:rFonts w:ascii="Cambria" w:hAnsi="Cambria"/>
          <w:b/>
          <w:bCs/>
          <w:i/>
          <w:iCs/>
          <w:sz w:val="24"/>
          <w:szCs w:val="24"/>
        </w:rPr>
        <w:t>„Formularz do złożenia, zmiany, wycofania oferty lub wniosku”</w:t>
      </w:r>
      <w:r>
        <w:rPr>
          <w:rFonts w:ascii="Cambria" w:hAnsi="Cambria"/>
          <w:sz w:val="24"/>
          <w:szCs w:val="24"/>
        </w:rPr>
        <w:t xml:space="preserve"> oraz do</w:t>
      </w:r>
      <w:r>
        <w:rPr>
          <w:rFonts w:ascii="Cambria" w:hAnsi="Cambria"/>
          <w:b/>
          <w:bCs/>
          <w:i/>
          <w:iCs/>
          <w:sz w:val="24"/>
          <w:szCs w:val="24"/>
        </w:rPr>
        <w:t xml:space="preserve"> „Formularza do komunikacji”.</w:t>
      </w:r>
    </w:p>
    <w:p w14:paraId="2120559C"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hAnsi="Cambria"/>
          <w:sz w:val="24"/>
          <w:szCs w:val="24"/>
        </w:rPr>
        <w:t>miniPortal</w:t>
      </w:r>
      <w:proofErr w:type="spellEnd"/>
      <w:r>
        <w:rPr>
          <w:rFonts w:ascii="Cambria" w:hAnsi="Cambria"/>
          <w:sz w:val="24"/>
          <w:szCs w:val="24"/>
        </w:rPr>
        <w:t xml:space="preserve"> oraz Warunkach korzystania z elektronicznej platformy usług administracji publicznej (</w:t>
      </w:r>
      <w:proofErr w:type="spellStart"/>
      <w:r>
        <w:rPr>
          <w:rFonts w:ascii="Cambria" w:hAnsi="Cambria"/>
          <w:sz w:val="24"/>
          <w:szCs w:val="24"/>
        </w:rPr>
        <w:t>ePUAP</w:t>
      </w:r>
      <w:proofErr w:type="spellEnd"/>
      <w:r>
        <w:rPr>
          <w:rFonts w:ascii="Cambria" w:hAnsi="Cambria"/>
          <w:sz w:val="24"/>
          <w:szCs w:val="24"/>
        </w:rPr>
        <w:t xml:space="preserve">). </w:t>
      </w:r>
      <w:r>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 W</w:t>
      </w:r>
      <w:r>
        <w:rPr>
          <w:rFonts w:ascii="Cambria" w:eastAsia="Times New Roman" w:hAnsi="Cambria" w:cstheme="minorHAnsi"/>
          <w:color w:val="000000" w:themeColor="text1"/>
          <w:sz w:val="24"/>
          <w:szCs w:val="24"/>
        </w:rPr>
        <w:t xml:space="preserve"> celu korzystania z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14:paraId="708102B5" w14:textId="77777777" w:rsidR="00290565" w:rsidRDefault="00290565" w:rsidP="00380F33">
      <w:pPr>
        <w:numPr>
          <w:ilvl w:val="0"/>
          <w:numId w:val="5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specyfikacja połączenia formularze udostępnione są za pomocą protokołu </w:t>
      </w:r>
      <w:r>
        <w:rPr>
          <w:rFonts w:ascii="Cambria" w:hAnsi="Cambria" w:cstheme="minorHAnsi"/>
          <w:color w:val="000000" w:themeColor="text1"/>
        </w:rPr>
        <w:br/>
        <w:t>TLS 1.2,</w:t>
      </w:r>
    </w:p>
    <w:p w14:paraId="2051CD12" w14:textId="77777777" w:rsidR="00290565" w:rsidRDefault="00290565" w:rsidP="00380F33">
      <w:pPr>
        <w:numPr>
          <w:ilvl w:val="0"/>
          <w:numId w:val="5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format danych oraz kodowanie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Formularze dostępne są w formacie HTML z kodowaniem UTF-8,</w:t>
      </w:r>
    </w:p>
    <w:p w14:paraId="7D34F3FE" w14:textId="77777777" w:rsidR="00290565" w:rsidRDefault="00290565" w:rsidP="00380F33">
      <w:pPr>
        <w:numPr>
          <w:ilvl w:val="0"/>
          <w:numId w:val="5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oznaczenia czasu odbioru danych –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wszelkie operacje opierają się o czas serwera i dane zapisywane są z dokładnością co do setnej części sekundy,</w:t>
      </w:r>
    </w:p>
    <w:p w14:paraId="738149E9" w14:textId="77777777" w:rsidR="00290565" w:rsidRDefault="00290565" w:rsidP="00380F33">
      <w:pPr>
        <w:numPr>
          <w:ilvl w:val="0"/>
          <w:numId w:val="5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integracja z systemem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jest wykonana w wykorzystaniem standardowego mechanizmu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w:t>
      </w:r>
      <w:r>
        <w:rPr>
          <w:rFonts w:ascii="Cambria" w:hAnsi="Cambria" w:cstheme="minorHAnsi"/>
          <w:color w:val="000000" w:themeColor="text1"/>
        </w:rPr>
        <w:lastRenderedPageBreak/>
        <w:t xml:space="preserve">Przedłożenia (UPP), które jest powiązane z wysyłanym dokumentem. W UPP </w:t>
      </w:r>
      <w:r>
        <w:rPr>
          <w:rFonts w:ascii="Cambria" w:hAnsi="Cambria" w:cstheme="minorHAnsi"/>
          <w:color w:val="000000" w:themeColor="text1"/>
        </w:rPr>
        <w:br/>
        <w:t>w sekcji „Dane poświadczenia” jest zawarta informacja o dacie doręczenia.</w:t>
      </w:r>
    </w:p>
    <w:p w14:paraId="41FD6C8D" w14:textId="77777777" w:rsidR="00290565" w:rsidRDefault="00290565" w:rsidP="00290565">
      <w:pPr>
        <w:spacing w:line="276" w:lineRule="auto"/>
        <w:ind w:left="709"/>
        <w:jc w:val="both"/>
        <w:rPr>
          <w:rFonts w:ascii="Cambria" w:hAnsi="Cambria" w:cstheme="minorHAnsi"/>
          <w:color w:val="000000" w:themeColor="text1"/>
        </w:rPr>
      </w:pPr>
      <w:r>
        <w:rPr>
          <w:rFonts w:ascii="Cambria" w:hAnsi="Cambria" w:cstheme="minorHAnsi"/>
          <w:color w:val="000000" w:themeColor="text1"/>
        </w:rPr>
        <w:t>System dostępny jest za pośrednictwem następujących przeglądarek internetowych:</w:t>
      </w:r>
    </w:p>
    <w:p w14:paraId="323A2F45" w14:textId="77777777" w:rsidR="00290565" w:rsidRDefault="00290565" w:rsidP="00380F33">
      <w:pPr>
        <w:numPr>
          <w:ilvl w:val="0"/>
          <w:numId w:val="60"/>
        </w:numPr>
        <w:spacing w:line="276" w:lineRule="auto"/>
        <w:ind w:left="993" w:hanging="284"/>
        <w:jc w:val="both"/>
        <w:rPr>
          <w:rFonts w:ascii="Cambria" w:hAnsi="Cambria" w:cstheme="minorHAnsi"/>
          <w:color w:val="000000" w:themeColor="text1"/>
          <w:lang w:val="en-US"/>
        </w:rPr>
      </w:pPr>
      <w:r>
        <w:rPr>
          <w:rFonts w:ascii="Cambria" w:hAnsi="Cambria" w:cstheme="minorHAnsi"/>
          <w:color w:val="000000" w:themeColor="text1"/>
          <w:lang w:val="en-US"/>
        </w:rPr>
        <w:t xml:space="preserve">Microsoft Internet Explorer od </w:t>
      </w:r>
      <w:proofErr w:type="spellStart"/>
      <w:r>
        <w:rPr>
          <w:rFonts w:ascii="Cambria" w:hAnsi="Cambria" w:cstheme="minorHAnsi"/>
          <w:color w:val="000000" w:themeColor="text1"/>
          <w:lang w:val="en-US"/>
        </w:rPr>
        <w:t>wersji</w:t>
      </w:r>
      <w:proofErr w:type="spellEnd"/>
      <w:r>
        <w:rPr>
          <w:rFonts w:ascii="Cambria" w:hAnsi="Cambria" w:cstheme="minorHAnsi"/>
          <w:color w:val="000000" w:themeColor="text1"/>
          <w:lang w:val="en-US"/>
        </w:rPr>
        <w:t xml:space="preserve"> 9.0,</w:t>
      </w:r>
    </w:p>
    <w:p w14:paraId="7D343FEE" w14:textId="77777777" w:rsidR="00290565" w:rsidRDefault="00290565" w:rsidP="00380F33">
      <w:pPr>
        <w:numPr>
          <w:ilvl w:val="0"/>
          <w:numId w:val="60"/>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Mozilla </w:t>
      </w:r>
      <w:proofErr w:type="spellStart"/>
      <w:r>
        <w:rPr>
          <w:rFonts w:ascii="Cambria" w:hAnsi="Cambria" w:cstheme="minorHAnsi"/>
          <w:color w:val="000000" w:themeColor="text1"/>
        </w:rPr>
        <w:t>Firefox</w:t>
      </w:r>
      <w:proofErr w:type="spellEnd"/>
      <w:r>
        <w:rPr>
          <w:rFonts w:ascii="Cambria" w:hAnsi="Cambria" w:cstheme="minorHAnsi"/>
          <w:color w:val="000000" w:themeColor="text1"/>
        </w:rPr>
        <w:t xml:space="preserve"> od wersji 15,</w:t>
      </w:r>
    </w:p>
    <w:p w14:paraId="588593CE" w14:textId="77777777" w:rsidR="00290565" w:rsidRDefault="00290565" w:rsidP="00380F33">
      <w:pPr>
        <w:numPr>
          <w:ilvl w:val="0"/>
          <w:numId w:val="60"/>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14:paraId="178439E7"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Maksymalny rozmiar plików przesyłanych za pośrednictwem dedykowanych formularzy: </w:t>
      </w:r>
      <w:r>
        <w:rPr>
          <w:rFonts w:ascii="Cambria" w:hAnsi="Cambria"/>
          <w:b/>
          <w:bCs/>
          <w:i/>
          <w:iCs/>
          <w:sz w:val="24"/>
          <w:szCs w:val="24"/>
        </w:rPr>
        <w:t xml:space="preserve">„Formularz złożenia, zmiany, wycofania oferty lub wniosku” </w:t>
      </w:r>
      <w:r>
        <w:rPr>
          <w:rFonts w:ascii="Cambria" w:hAnsi="Cambria"/>
          <w:b/>
          <w:bCs/>
          <w:i/>
          <w:iCs/>
          <w:sz w:val="24"/>
          <w:szCs w:val="24"/>
        </w:rPr>
        <w:br/>
      </w:r>
      <w:r>
        <w:rPr>
          <w:rFonts w:ascii="Cambria" w:hAnsi="Cambria"/>
          <w:sz w:val="24"/>
          <w:szCs w:val="24"/>
        </w:rPr>
        <w:t xml:space="preserve">i </w:t>
      </w:r>
      <w:r>
        <w:rPr>
          <w:rFonts w:ascii="Cambria" w:hAnsi="Cambria"/>
          <w:b/>
          <w:bCs/>
          <w:i/>
          <w:iCs/>
          <w:sz w:val="24"/>
          <w:szCs w:val="24"/>
        </w:rPr>
        <w:t>„Formularza do komunikacji”</w:t>
      </w:r>
      <w:r>
        <w:rPr>
          <w:rFonts w:ascii="Cambria" w:hAnsi="Cambria"/>
          <w:i/>
          <w:iCs/>
          <w:sz w:val="24"/>
          <w:szCs w:val="24"/>
        </w:rPr>
        <w:t xml:space="preserve"> </w:t>
      </w:r>
      <w:r>
        <w:rPr>
          <w:rFonts w:ascii="Cambria" w:hAnsi="Cambria"/>
          <w:sz w:val="24"/>
          <w:szCs w:val="24"/>
        </w:rPr>
        <w:t xml:space="preserve">wynosi 150 MB. </w:t>
      </w:r>
    </w:p>
    <w:p w14:paraId="46AE1441"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sz w:val="24"/>
          <w:szCs w:val="24"/>
        </w:rPr>
        <w:t>ePUAP</w:t>
      </w:r>
      <w:proofErr w:type="spellEnd"/>
      <w:r>
        <w:rPr>
          <w:rFonts w:ascii="Cambria" w:hAnsi="Cambria"/>
          <w:sz w:val="24"/>
          <w:szCs w:val="24"/>
        </w:rPr>
        <w:t>.</w:t>
      </w:r>
    </w:p>
    <w:p w14:paraId="1F4BEA71"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b/>
          <w:bCs/>
          <w:sz w:val="24"/>
          <w:szCs w:val="24"/>
        </w:rPr>
        <w:t xml:space="preserve">Zamawiający przekazuje identyfikator postępowania na </w:t>
      </w:r>
      <w:proofErr w:type="spellStart"/>
      <w:r>
        <w:rPr>
          <w:rFonts w:ascii="Cambria" w:hAnsi="Cambria"/>
          <w:b/>
          <w:bCs/>
          <w:sz w:val="24"/>
          <w:szCs w:val="24"/>
        </w:rPr>
        <w:t>miniPortalu</w:t>
      </w:r>
      <w:proofErr w:type="spellEnd"/>
      <w:r>
        <w:rPr>
          <w:rFonts w:ascii="Cambria" w:hAnsi="Cambria"/>
          <w:b/>
          <w:bCs/>
          <w:sz w:val="24"/>
          <w:szCs w:val="24"/>
        </w:rPr>
        <w:t xml:space="preserve"> jako załącznik Nr 9 do SWZ.</w:t>
      </w:r>
      <w:r>
        <w:rPr>
          <w:rFonts w:ascii="Cambria" w:hAnsi="Cambria"/>
          <w:sz w:val="24"/>
          <w:szCs w:val="24"/>
        </w:rPr>
        <w:t xml:space="preserve"> Dane postępowanie można wyszukać również na Liście </w:t>
      </w:r>
      <w:r>
        <w:rPr>
          <w:rFonts w:ascii="Cambria" w:hAnsi="Cambria"/>
          <w:color w:val="000000" w:themeColor="text1"/>
          <w:sz w:val="24"/>
          <w:szCs w:val="24"/>
        </w:rPr>
        <w:t xml:space="preserve">wszystkich postępowań w </w:t>
      </w:r>
      <w:proofErr w:type="spellStart"/>
      <w:r>
        <w:rPr>
          <w:rFonts w:ascii="Cambria" w:hAnsi="Cambria"/>
          <w:color w:val="000000" w:themeColor="text1"/>
          <w:sz w:val="24"/>
          <w:szCs w:val="24"/>
        </w:rPr>
        <w:t>miniPortalu</w:t>
      </w:r>
      <w:proofErr w:type="spellEnd"/>
      <w:r>
        <w:rPr>
          <w:rFonts w:ascii="Cambria" w:hAnsi="Cambria"/>
          <w:color w:val="000000" w:themeColor="text1"/>
          <w:sz w:val="24"/>
          <w:szCs w:val="24"/>
        </w:rPr>
        <w:t>, klikając wcześniej opcję „Dla Wykonawców” lub ze strony głównej z zakładki Postępowania.</w:t>
      </w:r>
    </w:p>
    <w:p w14:paraId="3E6DA8F3" w14:textId="77777777" w:rsidR="00290565" w:rsidRDefault="00290565" w:rsidP="00290565">
      <w:pPr>
        <w:pStyle w:val="Akapitzlist"/>
        <w:widowControl w:val="0"/>
        <w:suppressAutoHyphens/>
        <w:spacing w:line="276" w:lineRule="auto"/>
        <w:ind w:left="709"/>
        <w:outlineLvl w:val="3"/>
        <w:rPr>
          <w:rFonts w:ascii="Cambria" w:hAnsi="Cambria"/>
          <w:color w:val="000000" w:themeColor="text1"/>
          <w:sz w:val="10"/>
          <w:szCs w:val="10"/>
        </w:rPr>
      </w:pPr>
    </w:p>
    <w:p w14:paraId="0FF73916" w14:textId="77777777" w:rsidR="00290565" w:rsidRDefault="00290565" w:rsidP="00290565">
      <w:pPr>
        <w:widowControl w:val="0"/>
        <w:suppressAutoHyphens/>
        <w:spacing w:line="276" w:lineRule="auto"/>
        <w:jc w:val="center"/>
        <w:outlineLvl w:val="3"/>
        <w:rPr>
          <w:rFonts w:ascii="Cambria" w:hAnsi="Cambria"/>
          <w:b/>
          <w:bCs/>
          <w:color w:val="000000" w:themeColor="text1"/>
        </w:rPr>
      </w:pPr>
      <w:r>
        <w:rPr>
          <w:rFonts w:ascii="Cambria" w:hAnsi="Cambria"/>
          <w:b/>
          <w:bCs/>
          <w:color w:val="000000" w:themeColor="text1"/>
        </w:rPr>
        <w:t>Składanie ofert.</w:t>
      </w:r>
    </w:p>
    <w:p w14:paraId="1A55CD6C" w14:textId="77777777" w:rsidR="00290565" w:rsidRDefault="00290565" w:rsidP="00290565">
      <w:pPr>
        <w:pStyle w:val="Akapitzlist"/>
        <w:widowControl w:val="0"/>
        <w:suppressAutoHyphens/>
        <w:spacing w:line="276" w:lineRule="auto"/>
        <w:ind w:left="709"/>
        <w:outlineLvl w:val="3"/>
        <w:rPr>
          <w:rFonts w:ascii="Cambria" w:hAnsi="Cambria"/>
          <w:b/>
          <w:bCs/>
          <w:color w:val="000000" w:themeColor="text1"/>
          <w:sz w:val="10"/>
          <w:szCs w:val="10"/>
        </w:rPr>
      </w:pPr>
    </w:p>
    <w:p w14:paraId="68B66633"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składa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Funkcjonalność do zaszyfrowania oferty przez Wykonawcę jest dostępna dla wykonawców na </w:t>
      </w:r>
      <w:proofErr w:type="spellStart"/>
      <w:r>
        <w:rPr>
          <w:rFonts w:ascii="Cambria" w:hAnsi="Cambria"/>
          <w:sz w:val="24"/>
          <w:szCs w:val="24"/>
        </w:rPr>
        <w:t>miniPortalu</w:t>
      </w:r>
      <w:proofErr w:type="spellEnd"/>
      <w:r>
        <w:rPr>
          <w:rFonts w:ascii="Cambria" w:hAnsi="Cambria"/>
          <w:sz w:val="24"/>
          <w:szCs w:val="24"/>
        </w:rPr>
        <w:t xml:space="preserve">, w szczegółach danego postępowania. W formularzu oferty Wykonawca zobowiązany jest podać adres skrzynki </w:t>
      </w:r>
      <w:proofErr w:type="spellStart"/>
      <w:r>
        <w:rPr>
          <w:rFonts w:ascii="Cambria" w:hAnsi="Cambria"/>
          <w:sz w:val="24"/>
          <w:szCs w:val="24"/>
        </w:rPr>
        <w:t>ePUAP</w:t>
      </w:r>
      <w:proofErr w:type="spellEnd"/>
      <w:r>
        <w:rPr>
          <w:rFonts w:ascii="Cambria" w:hAnsi="Cambria"/>
          <w:sz w:val="24"/>
          <w:szCs w:val="24"/>
        </w:rPr>
        <w:t xml:space="preserve">, na którym prowadzona będzie korespondencja związana z postępowaniem. </w:t>
      </w:r>
    </w:p>
    <w:p w14:paraId="387B94AF"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Ofertę należy sporządzić w języku polskim. </w:t>
      </w:r>
    </w:p>
    <w:p w14:paraId="7803D576"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b/>
          <w:bCs/>
          <w:color w:val="000000" w:themeColor="text1"/>
          <w:sz w:val="24"/>
          <w:szCs w:val="24"/>
        </w:rPr>
      </w:pPr>
      <w:r>
        <w:rPr>
          <w:rFonts w:ascii="Cambria" w:hAnsi="Cambria"/>
          <w:b/>
          <w:bCs/>
          <w:sz w:val="24"/>
          <w:szCs w:val="24"/>
        </w:rPr>
        <w:t xml:space="preserve">Ofertę składa się, </w:t>
      </w:r>
      <w:r>
        <w:rPr>
          <w:rFonts w:ascii="Cambria" w:hAnsi="Cambria"/>
          <w:b/>
          <w:bCs/>
          <w:sz w:val="24"/>
          <w:szCs w:val="24"/>
          <w:u w:val="single"/>
        </w:rPr>
        <w:t>pod rygorem nieważności</w:t>
      </w:r>
      <w:r>
        <w:rPr>
          <w:rFonts w:ascii="Cambria" w:hAnsi="Cambria"/>
          <w:b/>
          <w:bCs/>
          <w:sz w:val="24"/>
          <w:szCs w:val="24"/>
        </w:rPr>
        <w:t xml:space="preserve">, w formie elektronicznej lub w postaci elektronicznej opatrzonej podpisem zaufanym lub podpisem osobistym. </w:t>
      </w:r>
    </w:p>
    <w:p w14:paraId="4621128B" w14:textId="77777777" w:rsidR="00290565" w:rsidRPr="00E27B32"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złożenia oferty, w tym zaszyfrowania oferty opisany został w </w:t>
      </w:r>
      <w:r>
        <w:rPr>
          <w:rFonts w:ascii="Cambria" w:hAnsi="Cambria"/>
          <w:i/>
          <w:iCs/>
          <w:sz w:val="24"/>
          <w:szCs w:val="24"/>
        </w:rPr>
        <w:t xml:space="preserve">„Instrukcji </w:t>
      </w:r>
      <w:r w:rsidRPr="00E27B32">
        <w:rPr>
          <w:rFonts w:ascii="Cambria" w:hAnsi="Cambria"/>
          <w:i/>
          <w:iCs/>
          <w:sz w:val="24"/>
          <w:szCs w:val="24"/>
        </w:rPr>
        <w:t>użytkownika”</w:t>
      </w:r>
      <w:r w:rsidRPr="00E27B32">
        <w:rPr>
          <w:rFonts w:ascii="Cambria" w:hAnsi="Cambria"/>
          <w:sz w:val="24"/>
          <w:szCs w:val="24"/>
        </w:rPr>
        <w:t xml:space="preserve">, dostępnej na stronie: </w:t>
      </w:r>
      <w:hyperlink r:id="rId22" w:history="1">
        <w:r w:rsidRPr="00E27B32">
          <w:rPr>
            <w:rStyle w:val="Hipercze"/>
            <w:rFonts w:ascii="Cambria" w:hAnsi="Cambria"/>
            <w:color w:val="0070C0"/>
            <w:sz w:val="24"/>
            <w:szCs w:val="24"/>
          </w:rPr>
          <w:t>https://miniportal.uzp.gov.pl</w:t>
        </w:r>
      </w:hyperlink>
      <w:r w:rsidRPr="00E27B32">
        <w:rPr>
          <w:rFonts w:ascii="Cambria" w:hAnsi="Cambria"/>
          <w:color w:val="0070C0"/>
          <w:sz w:val="24"/>
          <w:szCs w:val="24"/>
        </w:rPr>
        <w:t xml:space="preserve"> </w:t>
      </w:r>
    </w:p>
    <w:p w14:paraId="7DD12FF1"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hAnsi="Cambria"/>
          <w:i/>
          <w:iCs/>
          <w:sz w:val="24"/>
          <w:szCs w:val="24"/>
        </w:rPr>
        <w:t>„Załącznik stanowiący tajemnicę przedsiębiorstwa”</w:t>
      </w:r>
      <w:r>
        <w:rPr>
          <w:rFonts w:ascii="Cambria" w:hAnsi="Cambria"/>
          <w:sz w:val="24"/>
          <w:szCs w:val="24"/>
        </w:rPr>
        <w:t xml:space="preserve">, a następnie wraz z plikami stanowiącymi jawną część należy ten plik zaszyfrować. </w:t>
      </w:r>
    </w:p>
    <w:p w14:paraId="5D291B66" w14:textId="3C839388"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b/>
          <w:bCs/>
          <w:sz w:val="24"/>
          <w:szCs w:val="24"/>
        </w:rPr>
        <w:t>Do oferty</w:t>
      </w:r>
      <w:r>
        <w:rPr>
          <w:rFonts w:ascii="Cambria" w:hAnsi="Cambria"/>
          <w:sz w:val="24"/>
          <w:szCs w:val="24"/>
        </w:rPr>
        <w:t xml:space="preserve"> należy dołączyć oświadczenie o niepodleganiu wykluczeniu, spełnianiu warunków udziału w postępowaniu, w zakresie wskazanym w pkt 8.1 SWZ, w formie elektronicznej lub w postaci elektronicznej opatrzonej podpisem zaufanym </w:t>
      </w:r>
      <w:r>
        <w:rPr>
          <w:rFonts w:ascii="Cambria" w:hAnsi="Cambria"/>
          <w:sz w:val="24"/>
          <w:szCs w:val="24"/>
        </w:rPr>
        <w:lastRenderedPageBreak/>
        <w:t>lub podpisem osobistym, a następnie zaszyfrować wraz z plikami stanowiącymi ofertę.</w:t>
      </w:r>
    </w:p>
    <w:p w14:paraId="0D0CF2CC"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Oferta może być złożona tylko do upływu terminu składania ofert. </w:t>
      </w:r>
    </w:p>
    <w:p w14:paraId="44CB2E50"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może przed upływem terminu do składania ofert wycofać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Sposób wycofania oferty został opisany w </w:t>
      </w:r>
      <w:r>
        <w:rPr>
          <w:rFonts w:ascii="Cambria" w:hAnsi="Cambria"/>
          <w:i/>
          <w:iCs/>
          <w:sz w:val="24"/>
          <w:szCs w:val="24"/>
        </w:rPr>
        <w:t>„Instrukcji użytkownika”</w:t>
      </w:r>
      <w:r>
        <w:rPr>
          <w:rFonts w:ascii="Cambria" w:hAnsi="Cambria"/>
          <w:sz w:val="24"/>
          <w:szCs w:val="24"/>
        </w:rPr>
        <w:t xml:space="preserve"> dostępnej na </w:t>
      </w:r>
      <w:proofErr w:type="spellStart"/>
      <w:r>
        <w:rPr>
          <w:rFonts w:ascii="Cambria" w:hAnsi="Cambria"/>
          <w:sz w:val="24"/>
          <w:szCs w:val="24"/>
        </w:rPr>
        <w:t>miniPortalu</w:t>
      </w:r>
      <w:proofErr w:type="spellEnd"/>
      <w:r>
        <w:rPr>
          <w:rFonts w:ascii="Cambria" w:hAnsi="Cambria"/>
          <w:sz w:val="24"/>
          <w:szCs w:val="24"/>
        </w:rPr>
        <w:t>.</w:t>
      </w:r>
    </w:p>
    <w:p w14:paraId="41BC815D"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po upływie terminu do składania ofert nie może skutecznie dokonać zmiany ani wycofać złożonej oferty. </w:t>
      </w:r>
    </w:p>
    <w:p w14:paraId="77BB9F81" w14:textId="77777777" w:rsidR="00290565" w:rsidRDefault="00290565" w:rsidP="00290565">
      <w:pPr>
        <w:pStyle w:val="Akapitzlist"/>
        <w:widowControl w:val="0"/>
        <w:suppressAutoHyphens/>
        <w:spacing w:line="276" w:lineRule="auto"/>
        <w:ind w:left="709"/>
        <w:outlineLvl w:val="3"/>
        <w:rPr>
          <w:rFonts w:ascii="Cambria" w:hAnsi="Cambria"/>
          <w:color w:val="000000" w:themeColor="text1"/>
          <w:sz w:val="10"/>
          <w:szCs w:val="10"/>
        </w:rPr>
      </w:pPr>
    </w:p>
    <w:p w14:paraId="73E30614" w14:textId="77777777" w:rsidR="00290565" w:rsidRDefault="00290565" w:rsidP="00290565">
      <w:pPr>
        <w:widowControl w:val="0"/>
        <w:suppressAutoHyphens/>
        <w:spacing w:line="276" w:lineRule="auto"/>
        <w:jc w:val="center"/>
        <w:outlineLvl w:val="3"/>
        <w:rPr>
          <w:rFonts w:ascii="Cambria" w:hAnsi="Cambria"/>
          <w:b/>
          <w:bCs/>
          <w:color w:val="000000" w:themeColor="text1"/>
        </w:rPr>
      </w:pPr>
      <w:r>
        <w:rPr>
          <w:rFonts w:ascii="Cambria" w:hAnsi="Cambria"/>
          <w:b/>
          <w:bCs/>
          <w:color w:val="000000" w:themeColor="text1"/>
        </w:rPr>
        <w:t>Składanie dokumentów innych niż oferty</w:t>
      </w:r>
    </w:p>
    <w:p w14:paraId="676D34F5" w14:textId="77777777" w:rsidR="00290565" w:rsidRDefault="00290565" w:rsidP="00290565">
      <w:pPr>
        <w:widowControl w:val="0"/>
        <w:suppressAutoHyphens/>
        <w:spacing w:line="276" w:lineRule="auto"/>
        <w:jc w:val="both"/>
        <w:outlineLvl w:val="3"/>
        <w:rPr>
          <w:rFonts w:ascii="Cambria" w:hAnsi="Cambria"/>
          <w:b/>
          <w:bCs/>
          <w:color w:val="000000" w:themeColor="text1"/>
          <w:sz w:val="10"/>
          <w:szCs w:val="10"/>
        </w:rPr>
      </w:pPr>
    </w:p>
    <w:p w14:paraId="63959968"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w:t>
      </w:r>
    </w:p>
    <w:p w14:paraId="7D2B1507" w14:textId="77777777" w:rsidR="00290565" w:rsidRDefault="00290565" w:rsidP="00380F33">
      <w:pPr>
        <w:pStyle w:val="Akapitzlist"/>
        <w:widowControl w:val="0"/>
        <w:numPr>
          <w:ilvl w:val="1"/>
          <w:numId w:val="53"/>
        </w:numPr>
        <w:suppressAutoHyphens/>
        <w:spacing w:line="276" w:lineRule="auto"/>
        <w:ind w:left="1134" w:hanging="425"/>
        <w:outlineLvl w:val="3"/>
        <w:rPr>
          <w:rFonts w:ascii="Cambria" w:hAnsi="Cambria"/>
          <w:sz w:val="24"/>
          <w:szCs w:val="24"/>
        </w:rPr>
      </w:pPr>
      <w:r>
        <w:rPr>
          <w:rFonts w:ascii="Cambria" w:hAnsi="Cambria"/>
          <w:sz w:val="24"/>
          <w:szCs w:val="24"/>
        </w:rPr>
        <w:t xml:space="preserve">dedykowanego formularza: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 xml:space="preserve">dostępnego na </w:t>
      </w:r>
      <w:proofErr w:type="spellStart"/>
      <w:r>
        <w:rPr>
          <w:rFonts w:ascii="Cambria" w:hAnsi="Cambria"/>
          <w:sz w:val="24"/>
          <w:szCs w:val="24"/>
        </w:rPr>
        <w:t>ePUAP</w:t>
      </w:r>
      <w:proofErr w:type="spellEnd"/>
      <w:r>
        <w:rPr>
          <w:rFonts w:ascii="Cambria" w:hAnsi="Cambria"/>
          <w:sz w:val="24"/>
          <w:szCs w:val="24"/>
        </w:rPr>
        <w:t xml:space="preserve"> oraz udostępnionego przez </w:t>
      </w:r>
      <w:proofErr w:type="spellStart"/>
      <w:r>
        <w:rPr>
          <w:rFonts w:ascii="Cambria" w:hAnsi="Cambria"/>
          <w:sz w:val="24"/>
          <w:szCs w:val="24"/>
        </w:rPr>
        <w:t>miniPortal</w:t>
      </w:r>
      <w:proofErr w:type="spellEnd"/>
      <w:r>
        <w:rPr>
          <w:rFonts w:ascii="Cambria" w:hAnsi="Cambria"/>
          <w:sz w:val="24"/>
          <w:szCs w:val="24"/>
        </w:rPr>
        <w:t>;</w:t>
      </w:r>
    </w:p>
    <w:p w14:paraId="78D29D1C" w14:textId="77777777" w:rsidR="00290565" w:rsidRDefault="00290565" w:rsidP="00290565">
      <w:pPr>
        <w:pStyle w:val="Akapitzlist"/>
        <w:widowControl w:val="0"/>
        <w:suppressAutoHyphens/>
        <w:spacing w:line="276" w:lineRule="auto"/>
        <w:ind w:left="1134"/>
        <w:outlineLvl w:val="3"/>
        <w:rPr>
          <w:rFonts w:ascii="Cambria" w:hAnsi="Cambria"/>
          <w:sz w:val="24"/>
          <w:szCs w:val="24"/>
        </w:rPr>
      </w:pPr>
      <w:r>
        <w:rPr>
          <w:rFonts w:ascii="Cambria" w:hAnsi="Cambria"/>
          <w:b/>
          <w:bCs/>
          <w:sz w:val="24"/>
          <w:szCs w:val="24"/>
        </w:rPr>
        <w:t>lub</w:t>
      </w:r>
    </w:p>
    <w:p w14:paraId="42E226D8" w14:textId="10418E3D" w:rsidR="00290565" w:rsidRPr="004562D2" w:rsidRDefault="00290565" w:rsidP="00380F33">
      <w:pPr>
        <w:pStyle w:val="Akapitzlist"/>
        <w:widowControl w:val="0"/>
        <w:numPr>
          <w:ilvl w:val="1"/>
          <w:numId w:val="53"/>
        </w:numPr>
        <w:suppressAutoHyphens/>
        <w:spacing w:line="276" w:lineRule="auto"/>
        <w:ind w:left="1134" w:hanging="425"/>
        <w:outlineLvl w:val="3"/>
        <w:rPr>
          <w:rFonts w:ascii="Cambria" w:hAnsi="Cambria"/>
          <w:b/>
          <w:bCs/>
          <w:sz w:val="24"/>
          <w:szCs w:val="24"/>
        </w:rPr>
      </w:pPr>
      <w:r w:rsidRPr="004562D2">
        <w:rPr>
          <w:rFonts w:ascii="Cambria" w:hAnsi="Cambria"/>
          <w:color w:val="000000" w:themeColor="text1"/>
          <w:sz w:val="24"/>
          <w:szCs w:val="24"/>
        </w:rPr>
        <w:t xml:space="preserve">poczty elektronicznej na adres poczty Zamawiającego:  </w:t>
      </w:r>
      <w:r w:rsidR="004562D2" w:rsidRPr="004562D2">
        <w:rPr>
          <w:rFonts w:ascii="Cambria" w:hAnsi="Cambria"/>
          <w:color w:val="00B050"/>
          <w:sz w:val="24"/>
          <w:szCs w:val="24"/>
          <w:u w:val="single"/>
        </w:rPr>
        <w:t>gmina@olszanica.pl</w:t>
      </w:r>
      <w:r w:rsidR="00534D8A" w:rsidRPr="004562D2">
        <w:rPr>
          <w:rFonts w:ascii="Cambria" w:hAnsi="Cambria"/>
          <w:b/>
          <w:bCs/>
          <w:sz w:val="24"/>
          <w:szCs w:val="24"/>
        </w:rPr>
        <w:t xml:space="preserve"> </w:t>
      </w:r>
    </w:p>
    <w:p w14:paraId="78F9070E" w14:textId="77777777" w:rsidR="00290565" w:rsidRDefault="00290565" w:rsidP="00290565">
      <w:pPr>
        <w:pStyle w:val="Akapitzlist"/>
        <w:widowControl w:val="0"/>
        <w:suppressAutoHyphens/>
        <w:spacing w:line="276" w:lineRule="auto"/>
        <w:ind w:left="1134"/>
        <w:outlineLvl w:val="3"/>
        <w:rPr>
          <w:rFonts w:ascii="Cambria" w:hAnsi="Cambria"/>
          <w:i/>
          <w:iCs/>
          <w:sz w:val="24"/>
          <w:szCs w:val="24"/>
        </w:rPr>
      </w:pPr>
      <w:r>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04909515"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przypadku korzystania z rozwiązania wskazanego w rozdziale 11.17 lit a) SWZ dokumenty elektroniczne, składane są przez Wykonawcę za pośrednictwem </w:t>
      </w:r>
      <w:r>
        <w:rPr>
          <w:rFonts w:ascii="Cambria" w:hAnsi="Cambria"/>
          <w:b/>
          <w:bCs/>
          <w:i/>
          <w:iCs/>
          <w:sz w:val="24"/>
          <w:szCs w:val="24"/>
        </w:rPr>
        <w:t>„Formularza do komunikacji”</w:t>
      </w:r>
      <w:r>
        <w:rPr>
          <w:rFonts w:ascii="Cambria" w:hAnsi="Cambria"/>
          <w:sz w:val="24"/>
          <w:szCs w:val="24"/>
        </w:rPr>
        <w:t xml:space="preserve"> jako załączniki. </w:t>
      </w:r>
    </w:p>
    <w:p w14:paraId="39B3F6CF" w14:textId="77777777" w:rsidR="00290565" w:rsidRDefault="00290565" w:rsidP="00380F33">
      <w:pPr>
        <w:pStyle w:val="Akapitzlist"/>
        <w:widowControl w:val="0"/>
        <w:numPr>
          <w:ilvl w:val="1"/>
          <w:numId w:val="51"/>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sporządzenia dokumentów elektronicznych musi być zgody </w:t>
      </w:r>
      <w:r>
        <w:rPr>
          <w:rFonts w:ascii="Cambria" w:hAnsi="Cambria"/>
          <w:sz w:val="24"/>
          <w:szCs w:val="24"/>
        </w:rPr>
        <w:br/>
        <w:t xml:space="preserve">z wymaganiami określonymi w rozporządzeniu Prezesa Rady Ministrów </w:t>
      </w:r>
      <w:r>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AA74F0"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9D2ACEB" w14:textId="77777777" w:rsidTr="0077592D">
        <w:trPr>
          <w:jc w:val="center"/>
        </w:trPr>
        <w:tc>
          <w:tcPr>
            <w:tcW w:w="9072" w:type="dxa"/>
            <w:tcBorders>
              <w:bottom w:val="single" w:sz="4" w:space="0" w:color="auto"/>
            </w:tcBorders>
          </w:tcPr>
          <w:p w14:paraId="4D550BF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2B877A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72405AC8"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9E79954" w14:textId="7EA6299D" w:rsidR="008C48B9" w:rsidRPr="000A3646" w:rsidRDefault="008C48B9" w:rsidP="00380F33">
      <w:pPr>
        <w:pStyle w:val="Akapitzlist"/>
        <w:widowControl w:val="0"/>
        <w:numPr>
          <w:ilvl w:val="1"/>
          <w:numId w:val="15"/>
        </w:numPr>
        <w:spacing w:before="0" w:after="0" w:line="276" w:lineRule="auto"/>
        <w:outlineLvl w:val="3"/>
        <w:rPr>
          <w:rFonts w:asciiTheme="majorHAnsi" w:hAnsiTheme="majorHAnsi" w:cs="Arial"/>
          <w:bCs/>
          <w:sz w:val="24"/>
          <w:szCs w:val="24"/>
        </w:rPr>
      </w:pPr>
      <w:r w:rsidRPr="000A3646">
        <w:rPr>
          <w:rFonts w:asciiTheme="majorHAnsi" w:hAnsiTheme="majorHAnsi" w:cs="Arial"/>
          <w:bCs/>
          <w:sz w:val="24"/>
          <w:szCs w:val="24"/>
        </w:rPr>
        <w:lastRenderedPageBreak/>
        <w:t xml:space="preserve">Wykonawca jest zobowiązany wnieść wadium w wysokości </w:t>
      </w:r>
      <w:r w:rsidR="00EF3DC1">
        <w:rPr>
          <w:rFonts w:asciiTheme="majorHAnsi" w:hAnsiTheme="majorHAnsi" w:cs="Arial"/>
          <w:b/>
          <w:sz w:val="24"/>
          <w:szCs w:val="24"/>
        </w:rPr>
        <w:t>10</w:t>
      </w:r>
      <w:r w:rsidRPr="000A3646">
        <w:rPr>
          <w:rFonts w:asciiTheme="majorHAnsi" w:hAnsiTheme="majorHAnsi" w:cs="Arial"/>
          <w:b/>
          <w:sz w:val="24"/>
          <w:szCs w:val="24"/>
        </w:rPr>
        <w:t xml:space="preserve"> 000 PLN</w:t>
      </w:r>
      <w:r w:rsidRPr="000A3646">
        <w:rPr>
          <w:rFonts w:asciiTheme="majorHAnsi" w:hAnsiTheme="majorHAnsi" w:cs="Arial"/>
          <w:bCs/>
          <w:sz w:val="24"/>
          <w:szCs w:val="24"/>
        </w:rPr>
        <w:t xml:space="preserve"> (słownie zł: </w:t>
      </w:r>
      <w:r w:rsidR="00EF3DC1">
        <w:rPr>
          <w:rFonts w:asciiTheme="majorHAnsi" w:hAnsiTheme="majorHAnsi" w:cs="Arial"/>
          <w:bCs/>
          <w:sz w:val="24"/>
          <w:szCs w:val="24"/>
        </w:rPr>
        <w:t>dziesięć</w:t>
      </w:r>
      <w:r w:rsidRPr="000A3646">
        <w:rPr>
          <w:rFonts w:asciiTheme="majorHAnsi" w:hAnsiTheme="majorHAnsi" w:cs="Arial"/>
          <w:bCs/>
          <w:sz w:val="24"/>
          <w:szCs w:val="24"/>
        </w:rPr>
        <w:t xml:space="preserve"> tysięcy złotych 00/100),</w:t>
      </w:r>
    </w:p>
    <w:p w14:paraId="34F1E9EF" w14:textId="77777777" w:rsidR="00D9784D" w:rsidRPr="00C6306E" w:rsidRDefault="00D9784D" w:rsidP="00380F33">
      <w:pPr>
        <w:pStyle w:val="Akapitzlist"/>
        <w:widowControl w:val="0"/>
        <w:numPr>
          <w:ilvl w:val="1"/>
          <w:numId w:val="15"/>
        </w:numPr>
        <w:spacing w:before="0" w:after="0" w:line="276" w:lineRule="auto"/>
        <w:outlineLvl w:val="3"/>
        <w:rPr>
          <w:rFonts w:asciiTheme="majorHAnsi" w:hAnsiTheme="majorHAnsi" w:cs="Arial"/>
          <w:bCs/>
          <w:sz w:val="24"/>
          <w:szCs w:val="24"/>
        </w:rPr>
      </w:pPr>
      <w:r w:rsidRPr="002C75C4">
        <w:rPr>
          <w:rFonts w:asciiTheme="majorHAnsi" w:hAnsiTheme="majorHAnsi" w:cs="Arial"/>
          <w:bCs/>
          <w:sz w:val="24"/>
          <w:szCs w:val="24"/>
        </w:rPr>
        <w:t>Wadium może być wniesione w jednej lub kilku następujących formach</w:t>
      </w:r>
      <w:r w:rsidRPr="00C6306E">
        <w:rPr>
          <w:rFonts w:asciiTheme="majorHAnsi" w:hAnsiTheme="majorHAnsi" w:cs="Arial"/>
          <w:bCs/>
          <w:sz w:val="24"/>
          <w:szCs w:val="24"/>
        </w:rPr>
        <w:t>:</w:t>
      </w:r>
    </w:p>
    <w:p w14:paraId="3FA83510"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33088C57"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69FCC42A"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20FE61F1"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14:paraId="360EE0C6" w14:textId="77777777" w:rsidR="004562D2" w:rsidRPr="004562D2" w:rsidRDefault="00D9784D" w:rsidP="00380F33">
      <w:pPr>
        <w:pStyle w:val="Akapitzlist"/>
        <w:widowControl w:val="0"/>
        <w:numPr>
          <w:ilvl w:val="1"/>
          <w:numId w:val="15"/>
        </w:numPr>
        <w:spacing w:before="0" w:after="0" w:line="276" w:lineRule="auto"/>
        <w:outlineLvl w:val="3"/>
        <w:rPr>
          <w:rFonts w:asciiTheme="majorHAnsi" w:hAnsiTheme="majorHAnsi"/>
          <w:sz w:val="24"/>
          <w:szCs w:val="24"/>
        </w:rPr>
      </w:pPr>
      <w:r w:rsidRPr="00384D54">
        <w:rPr>
          <w:rFonts w:asciiTheme="majorHAnsi" w:hAnsiTheme="majorHAnsi" w:cs="Arial"/>
          <w:bCs/>
          <w:sz w:val="24"/>
          <w:szCs w:val="24"/>
        </w:rPr>
        <w:t>Wadium wnoszone w pieniądzu należy wpłacić przelewem na następujący rachunek bankowy Zamawiającego:</w:t>
      </w:r>
      <w:r w:rsidR="00384D54" w:rsidRPr="00384D54">
        <w:rPr>
          <w:rFonts w:asciiTheme="majorHAnsi" w:hAnsiTheme="majorHAnsi" w:cs="Arial"/>
          <w:bCs/>
          <w:sz w:val="24"/>
          <w:szCs w:val="24"/>
        </w:rPr>
        <w:t xml:space="preserve"> </w:t>
      </w:r>
    </w:p>
    <w:p w14:paraId="7D4E249B" w14:textId="77777777" w:rsidR="004562D2" w:rsidRPr="004562D2" w:rsidRDefault="004562D2" w:rsidP="004562D2">
      <w:pPr>
        <w:widowControl w:val="0"/>
        <w:spacing w:line="276" w:lineRule="auto"/>
        <w:ind w:left="709"/>
        <w:outlineLvl w:val="3"/>
        <w:rPr>
          <w:rFonts w:ascii="Cambria" w:hAnsi="Cambria" w:cs="Arial"/>
          <w:bCs/>
        </w:rPr>
      </w:pPr>
      <w:r w:rsidRPr="004562D2">
        <w:rPr>
          <w:rFonts w:ascii="Cambria" w:eastAsia="Calibri" w:hAnsi="Cambria" w:cs="Arial"/>
          <w:b/>
          <w:color w:val="000000"/>
        </w:rPr>
        <w:t>Gmina Olszanica</w:t>
      </w:r>
    </w:p>
    <w:p w14:paraId="39DF4C6A" w14:textId="77777777" w:rsidR="004562D2" w:rsidRPr="004562D2" w:rsidRDefault="004562D2" w:rsidP="004562D2">
      <w:pPr>
        <w:tabs>
          <w:tab w:val="left" w:pos="851"/>
        </w:tabs>
        <w:spacing w:line="276" w:lineRule="auto"/>
        <w:ind w:left="709"/>
        <w:rPr>
          <w:rFonts w:ascii="Cambria" w:eastAsia="Calibri" w:hAnsi="Cambria" w:cs="Arial"/>
          <w:b/>
          <w:color w:val="000000"/>
        </w:rPr>
      </w:pPr>
      <w:r w:rsidRPr="004562D2">
        <w:rPr>
          <w:rFonts w:ascii="Cambria" w:eastAsia="Calibri" w:hAnsi="Cambria" w:cs="Arial"/>
          <w:b/>
          <w:color w:val="000000"/>
        </w:rPr>
        <w:t>38-722 Olszanica, Olszanica 81</w:t>
      </w:r>
    </w:p>
    <w:p w14:paraId="46834CF5" w14:textId="77777777" w:rsidR="004562D2" w:rsidRPr="004562D2" w:rsidRDefault="004562D2" w:rsidP="004562D2">
      <w:pPr>
        <w:tabs>
          <w:tab w:val="left" w:pos="851"/>
        </w:tabs>
        <w:spacing w:line="276" w:lineRule="auto"/>
        <w:ind w:left="709"/>
        <w:rPr>
          <w:rFonts w:ascii="Cambria" w:eastAsia="Calibri" w:hAnsi="Cambria" w:cs="Arial"/>
          <w:b/>
          <w:color w:val="000000"/>
        </w:rPr>
      </w:pPr>
      <w:r w:rsidRPr="004562D2">
        <w:rPr>
          <w:rFonts w:ascii="Cambria" w:eastAsia="Calibri" w:hAnsi="Cambria" w:cs="Arial"/>
          <w:color w:val="000000"/>
        </w:rPr>
        <w:t xml:space="preserve">Nr rachunku: </w:t>
      </w:r>
      <w:r w:rsidRPr="004562D2">
        <w:rPr>
          <w:rFonts w:ascii="Cambria" w:eastAsia="Calibri" w:hAnsi="Cambria" w:cs="Arial"/>
          <w:b/>
          <w:color w:val="000000"/>
        </w:rPr>
        <w:t>07 1130 1105 0005 2121 1820 0015 BGK Rzeszów</w:t>
      </w:r>
    </w:p>
    <w:p w14:paraId="362C33AA" w14:textId="77777777" w:rsidR="004562D2" w:rsidRPr="004562D2" w:rsidRDefault="004562D2" w:rsidP="004562D2">
      <w:pPr>
        <w:spacing w:line="276" w:lineRule="auto"/>
        <w:ind w:left="709"/>
        <w:rPr>
          <w:rFonts w:ascii="Cambria" w:eastAsiaTheme="minorHAnsi" w:hAnsi="Cambria" w:cs="Arial"/>
          <w:bCs/>
          <w:i/>
        </w:rPr>
      </w:pPr>
      <w:r w:rsidRPr="004562D2">
        <w:rPr>
          <w:rFonts w:ascii="Cambria" w:hAnsi="Cambria" w:cs="Arial"/>
          <w:b/>
          <w:bCs/>
        </w:rPr>
        <w:t xml:space="preserve">z adnotacją „Wadium – Znak sprawy: </w:t>
      </w:r>
      <w:r w:rsidRPr="004562D2">
        <w:rPr>
          <w:rFonts w:ascii="Cambria" w:hAnsi="Cambria"/>
          <w:b/>
          <w:bCs/>
        </w:rPr>
        <w:t xml:space="preserve">RRG.271.1.1.2021” </w:t>
      </w:r>
    </w:p>
    <w:p w14:paraId="51887904" w14:textId="77777777" w:rsidR="00D9784D" w:rsidRPr="00E51C18" w:rsidRDefault="00D9784D" w:rsidP="00380F33">
      <w:pPr>
        <w:pStyle w:val="Kolorowalistaakcent11"/>
        <w:numPr>
          <w:ilvl w:val="1"/>
          <w:numId w:val="15"/>
        </w:numPr>
        <w:tabs>
          <w:tab w:val="left" w:pos="709"/>
        </w:tabs>
        <w:spacing w:before="0" w:after="0" w:line="276" w:lineRule="auto"/>
        <w:rPr>
          <w:rFonts w:asciiTheme="majorHAnsi" w:hAnsiTheme="majorHAnsi" w:cs="Arial"/>
          <w:sz w:val="24"/>
          <w:szCs w:val="24"/>
        </w:rPr>
      </w:pPr>
      <w:r w:rsidRPr="00C6306E">
        <w:rPr>
          <w:rFonts w:asciiTheme="majorHAnsi" w:hAnsiTheme="majorHAnsi" w:cs="Arial"/>
          <w:sz w:val="24"/>
          <w:szCs w:val="24"/>
        </w:rPr>
        <w:t xml:space="preserve">Za skuteczne wniesienie wadium w pieniądzu, </w:t>
      </w:r>
      <w:r w:rsidR="00720188" w:rsidRPr="00C6306E">
        <w:rPr>
          <w:rFonts w:asciiTheme="majorHAnsi" w:hAnsiTheme="majorHAnsi" w:cs="Arial"/>
          <w:sz w:val="24"/>
          <w:szCs w:val="24"/>
        </w:rPr>
        <w:t>Z</w:t>
      </w:r>
      <w:r w:rsidRPr="00C6306E">
        <w:rPr>
          <w:rFonts w:asciiTheme="majorHAnsi" w:hAnsiTheme="majorHAnsi" w:cs="Arial"/>
          <w:sz w:val="24"/>
          <w:szCs w:val="24"/>
        </w:rPr>
        <w:t xml:space="preserve">amawiający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720188" w:rsidRPr="00E51C18">
        <w:rPr>
          <w:rFonts w:asciiTheme="majorHAnsi" w:hAnsiTheme="majorHAnsi" w:cs="Arial"/>
          <w:sz w:val="24"/>
          <w:szCs w:val="24"/>
        </w:rPr>
        <w:t>Z</w:t>
      </w:r>
      <w:r w:rsidRPr="00E51C18">
        <w:rPr>
          <w:rFonts w:asciiTheme="majorHAnsi" w:hAnsiTheme="majorHAnsi" w:cs="Arial"/>
          <w:sz w:val="24"/>
          <w:szCs w:val="24"/>
        </w:rPr>
        <w:t>amawiającego przed upływem terminu składania ofert.</w:t>
      </w:r>
    </w:p>
    <w:p w14:paraId="7B9760A5" w14:textId="77777777" w:rsidR="00E51C18" w:rsidRPr="00E51C18" w:rsidRDefault="00E51C18" w:rsidP="00380F33">
      <w:pPr>
        <w:pStyle w:val="Kolorowalistaakcent11"/>
        <w:numPr>
          <w:ilvl w:val="1"/>
          <w:numId w:val="15"/>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sidR="0008000B">
        <w:rPr>
          <w:rFonts w:ascii="Cambria" w:hAnsi="Cambria"/>
          <w:color w:val="000000"/>
          <w:sz w:val="24"/>
          <w:szCs w:val="24"/>
          <w:shd w:val="clear" w:color="auto" w:fill="FFFFFF"/>
        </w:rPr>
        <w:t xml:space="preserve"> </w:t>
      </w:r>
      <w:r w:rsidRPr="00E51C18">
        <w:rPr>
          <w:rFonts w:ascii="Cambria" w:hAnsi="Cambria"/>
          <w:color w:val="000000"/>
          <w:sz w:val="24"/>
          <w:szCs w:val="24"/>
          <w:shd w:val="clear" w:color="auto" w:fill="FFFFFF"/>
        </w:rPr>
        <w:t>wykonawca przekazuje zamawiającemu oryginał gwarancji lub poręczenia, w postaci elektronicznej</w:t>
      </w:r>
      <w:r w:rsidR="0008000B">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 przed upływem terminu składania ofert.</w:t>
      </w:r>
    </w:p>
    <w:p w14:paraId="7963A41B" w14:textId="77777777" w:rsidR="00D9784D" w:rsidRPr="00C6306E" w:rsidRDefault="00D9784D" w:rsidP="00380F33">
      <w:pPr>
        <w:pStyle w:val="Kolorowalistaakcent11"/>
        <w:numPr>
          <w:ilvl w:val="1"/>
          <w:numId w:val="15"/>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720188" w:rsidRPr="00C6306E">
        <w:rPr>
          <w:rFonts w:asciiTheme="majorHAnsi" w:hAnsiTheme="majorHAnsi" w:cs="Arial"/>
          <w:sz w:val="24"/>
          <w:szCs w:val="24"/>
        </w:rPr>
        <w:t>Z</w:t>
      </w:r>
      <w:r w:rsidRPr="00C6306E">
        <w:rPr>
          <w:rFonts w:asciiTheme="majorHAnsi" w:hAnsiTheme="majorHAnsi" w:cs="Arial"/>
          <w:sz w:val="24"/>
          <w:szCs w:val="24"/>
        </w:rPr>
        <w:t>amawiającego,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7E9B9DE9" w14:textId="77777777"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(wykonawcy),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(zamawiającego),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3305E875"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04B3B13E"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7CA337BD"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t>
      </w:r>
      <w:r w:rsidR="0008000B">
        <w:rPr>
          <w:rFonts w:asciiTheme="majorHAnsi" w:hAnsiTheme="majorHAnsi" w:cs="Arial"/>
          <w:bCs/>
          <w:sz w:val="24"/>
          <w:szCs w:val="24"/>
          <w:lang w:eastAsia="en-US"/>
        </w:rPr>
        <w:br/>
      </w:r>
      <w:r w:rsidR="00263EA6">
        <w:rPr>
          <w:rFonts w:asciiTheme="majorHAnsi" w:hAnsiTheme="majorHAnsi" w:cs="Arial"/>
          <w:bCs/>
          <w:sz w:val="24"/>
          <w:szCs w:val="24"/>
          <w:lang w:eastAsia="en-US"/>
        </w:rPr>
        <w:t xml:space="preserve">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zamawiającego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1C9E51E9" w14:textId="77777777" w:rsidR="00263EA6" w:rsidRPr="00E51C18" w:rsidRDefault="00263EA6" w:rsidP="00380F33">
      <w:pPr>
        <w:pStyle w:val="Kolorowalistaakcent11"/>
        <w:numPr>
          <w:ilvl w:val="1"/>
          <w:numId w:val="15"/>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p>
    <w:p w14:paraId="595C0E5C" w14:textId="581D4E4B" w:rsidR="002C75C4" w:rsidRPr="00571FD6" w:rsidRDefault="00E51C18" w:rsidP="00571FD6">
      <w:pPr>
        <w:pStyle w:val="Kolorowalistaakcent11"/>
        <w:numPr>
          <w:ilvl w:val="1"/>
          <w:numId w:val="15"/>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w:t>
      </w:r>
      <w:r w:rsidR="0008000B">
        <w:rPr>
          <w:rFonts w:asciiTheme="majorHAnsi" w:hAnsiTheme="majorHAnsi" w:cs="Arial"/>
          <w:sz w:val="24"/>
          <w:szCs w:val="24"/>
        </w:rPr>
        <w:br/>
      </w:r>
      <w:r>
        <w:rPr>
          <w:rFonts w:asciiTheme="majorHAnsi" w:hAnsiTheme="majorHAnsi" w:cs="Arial"/>
          <w:sz w:val="24"/>
          <w:szCs w:val="24"/>
        </w:rPr>
        <w:t>art. 98 ustawy.</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4391721" w14:textId="77777777" w:rsidTr="00A202BE">
        <w:tc>
          <w:tcPr>
            <w:tcW w:w="8964" w:type="dxa"/>
            <w:tcBorders>
              <w:bottom w:val="single" w:sz="4" w:space="0" w:color="auto"/>
            </w:tcBorders>
          </w:tcPr>
          <w:p w14:paraId="3B9FBDC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7A3F94B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4D39477F"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978AC61" w14:textId="77777777" w:rsidR="00F822AE" w:rsidRPr="00C6306E" w:rsidRDefault="00F822AE" w:rsidP="00380F33">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sidR="001F72A0">
        <w:rPr>
          <w:rFonts w:asciiTheme="majorHAnsi" w:hAnsiTheme="majorHAnsi" w:cs="Arial"/>
          <w:bCs/>
          <w:sz w:val="24"/>
          <w:szCs w:val="24"/>
        </w:rPr>
        <w:t xml:space="preserve">jedną </w:t>
      </w:r>
      <w:r w:rsidR="00904B06" w:rsidRPr="00C6306E">
        <w:rPr>
          <w:rFonts w:asciiTheme="majorHAnsi" w:hAnsiTheme="majorHAnsi" w:cs="Arial"/>
          <w:bCs/>
          <w:sz w:val="24"/>
          <w:szCs w:val="24"/>
        </w:rPr>
        <w:t>ofertę</w:t>
      </w:r>
      <w:r w:rsidRPr="00C6306E">
        <w:rPr>
          <w:rFonts w:asciiTheme="majorHAnsi" w:hAnsiTheme="majorHAnsi" w:cs="Arial"/>
          <w:bCs/>
          <w:sz w:val="24"/>
          <w:szCs w:val="24"/>
        </w:rPr>
        <w:t xml:space="preserve">. Złożenie więcej niż jednej oferty </w:t>
      </w:r>
      <w:r w:rsidRPr="00C6306E">
        <w:rPr>
          <w:rFonts w:asciiTheme="majorHAnsi" w:hAnsiTheme="majorHAnsi" w:cs="Arial"/>
          <w:bCs/>
          <w:sz w:val="24"/>
          <w:szCs w:val="24"/>
        </w:rPr>
        <w:lastRenderedPageBreak/>
        <w:t>spowoduje odrzucenie wszystkich ofert złożonych przez Wykonawcę</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1579C588" w14:textId="436C09DF" w:rsidR="001F72A0" w:rsidRPr="0039711B" w:rsidRDefault="00A30C5C" w:rsidP="00380F33">
      <w:pPr>
        <w:pStyle w:val="Akapitzlist"/>
        <w:widowControl w:val="0"/>
        <w:numPr>
          <w:ilvl w:val="1"/>
          <w:numId w:val="16"/>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00EC779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z uwzględnieniem rodzaju przekazywanych danych.</w:t>
      </w:r>
    </w:p>
    <w:p w14:paraId="7B9BA009" w14:textId="77777777" w:rsidR="00A30C5C" w:rsidRPr="001F72A0" w:rsidRDefault="00A30C5C" w:rsidP="00380F33">
      <w:pPr>
        <w:pStyle w:val="Akapitzlist"/>
        <w:widowControl w:val="0"/>
        <w:numPr>
          <w:ilvl w:val="1"/>
          <w:numId w:val="16"/>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1C576ADD" w14:textId="77777777" w:rsidR="00B63AD6" w:rsidRPr="00C6306E" w:rsidRDefault="00B63AD6" w:rsidP="00380F33">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60AB61D9" w14:textId="77777777" w:rsidR="00AA2062" w:rsidRPr="00C6306E" w:rsidRDefault="00B63AD6"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08000B">
        <w:rPr>
          <w:rFonts w:asciiTheme="majorHAnsi" w:hAnsiTheme="majorHAnsi" w:cs="Arial"/>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08000B">
        <w:rPr>
          <w:rFonts w:asciiTheme="majorHAnsi" w:hAnsiTheme="majorHAnsi" w:cs="Arial"/>
          <w:b/>
          <w:bCs/>
          <w:sz w:val="24"/>
          <w:szCs w:val="24"/>
        </w:rPr>
        <w:br/>
      </w:r>
      <w:r w:rsidRPr="00C6306E">
        <w:rPr>
          <w:rFonts w:asciiTheme="majorHAnsi" w:hAnsiTheme="majorHAnsi" w:cs="Arial"/>
          <w:b/>
          <w:bCs/>
          <w:sz w:val="24"/>
          <w:szCs w:val="24"/>
        </w:rPr>
        <w:t>nr 3 do SWZ</w:t>
      </w:r>
      <w:r w:rsidR="0008000B">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29D59933" w14:textId="77777777" w:rsidR="00B037EE" w:rsidRDefault="001F72A0"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02630B6E" w14:textId="77777777" w:rsidR="002C5373" w:rsidRPr="00C6306E" w:rsidRDefault="002C5373"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sidR="0008000B">
        <w:rPr>
          <w:rFonts w:asciiTheme="majorHAnsi" w:hAnsiTheme="majorHAnsi" w:cs="Arial"/>
          <w:b/>
          <w:sz w:val="24"/>
          <w:szCs w:val="24"/>
        </w:rPr>
        <w:t xml:space="preserve"> </w:t>
      </w:r>
      <w:r w:rsidRPr="00C6306E">
        <w:rPr>
          <w:rFonts w:asciiTheme="majorHAnsi" w:hAnsiTheme="majorHAnsi" w:cs="Arial"/>
          <w:b/>
          <w:bCs/>
          <w:i/>
          <w:sz w:val="24"/>
          <w:szCs w:val="24"/>
          <w:lang w:eastAsia="en-US"/>
        </w:rPr>
        <w:t>(jeżeli dotyczy)</w:t>
      </w:r>
    </w:p>
    <w:p w14:paraId="2CBA1C88" w14:textId="77777777" w:rsidR="00B037EE" w:rsidRPr="00D57FC0" w:rsidRDefault="00B037EE"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SWZ</w:t>
      </w:r>
      <w:r w:rsidR="0008000B">
        <w:rPr>
          <w:rFonts w:asciiTheme="majorHAnsi" w:hAnsiTheme="majorHAnsi" w:cs="Arial"/>
          <w:b/>
          <w:sz w:val="24"/>
          <w:szCs w:val="24"/>
          <w:lang w:eastAsia="en-US"/>
        </w:rPr>
        <w:br/>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7AE54F44" w14:textId="77777777" w:rsidR="00D57FC0" w:rsidRPr="00D57FC0" w:rsidRDefault="00D57FC0"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4A1EEDF2" w14:textId="77777777" w:rsidR="00D57FC0" w:rsidRPr="0039711B" w:rsidRDefault="00D57FC0" w:rsidP="00380F33">
      <w:pPr>
        <w:pStyle w:val="Akapitzlist"/>
        <w:widowControl w:val="0"/>
        <w:numPr>
          <w:ilvl w:val="0"/>
          <w:numId w:val="37"/>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0008000B">
        <w:rPr>
          <w:rFonts w:asciiTheme="majorHAnsi" w:hAnsiTheme="majorHAnsi" w:cs="Arial"/>
          <w:sz w:val="24"/>
          <w:szCs w:val="24"/>
          <w:lang w:eastAsia="en-US"/>
        </w:rPr>
        <w:t xml:space="preserve"> </w:t>
      </w:r>
      <w:r w:rsidRPr="00D57FC0">
        <w:rPr>
          <w:rFonts w:ascii="Cambria" w:hAnsi="Cambria"/>
          <w:color w:val="000000"/>
          <w:sz w:val="24"/>
          <w:szCs w:val="24"/>
        </w:rPr>
        <w:t xml:space="preserve">celu potwierdzenia, że osoba działająca w imieniu wykonawcy </w:t>
      </w:r>
      <w:bookmarkStart w:id="20" w:name="_Hlk61243161"/>
      <w:r w:rsidRPr="00D57FC0">
        <w:rPr>
          <w:rFonts w:ascii="Cambria" w:hAnsi="Cambria"/>
          <w:color w:val="000000"/>
          <w:sz w:val="24"/>
          <w:szCs w:val="24"/>
        </w:rPr>
        <w:t>lub podmiotu</w:t>
      </w:r>
      <w:r>
        <w:rPr>
          <w:rFonts w:ascii="Cambria" w:hAnsi="Cambria"/>
          <w:color w:val="000000"/>
          <w:sz w:val="24"/>
          <w:szCs w:val="24"/>
        </w:rPr>
        <w:t xml:space="preserve"> udostępniającego zasoby</w:t>
      </w:r>
      <w:bookmarkEnd w:id="20"/>
      <w:r w:rsidRPr="0039711B">
        <w:rPr>
          <w:rFonts w:ascii="Cambria" w:hAnsi="Cambria"/>
          <w:color w:val="000000"/>
          <w:sz w:val="24"/>
          <w:szCs w:val="24"/>
        </w:rPr>
        <w:t xml:space="preserve"> 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 xml:space="preserve">odpisu lub informacji </w:t>
      </w:r>
      <w:r w:rsidR="0008000B">
        <w:rPr>
          <w:rFonts w:ascii="Cambria" w:hAnsi="Cambria"/>
          <w:color w:val="000000"/>
          <w:sz w:val="24"/>
          <w:szCs w:val="24"/>
        </w:rPr>
        <w:br/>
      </w:r>
      <w:r w:rsidRPr="0039711B">
        <w:rPr>
          <w:rFonts w:ascii="Cambria" w:hAnsi="Cambria"/>
          <w:color w:val="000000"/>
          <w:sz w:val="24"/>
          <w:szCs w:val="24"/>
        </w:rPr>
        <w:t xml:space="preserve">z Krajowego Rejestru Sądowego, Centralnej Ewidencji i Informacji </w:t>
      </w:r>
      <w:r w:rsidR="0008000B">
        <w:rPr>
          <w:rFonts w:ascii="Cambria" w:hAnsi="Cambria"/>
          <w:color w:val="000000"/>
          <w:sz w:val="24"/>
          <w:szCs w:val="24"/>
        </w:rPr>
        <w:br/>
      </w:r>
      <w:r w:rsidRPr="0039711B">
        <w:rPr>
          <w:rFonts w:ascii="Cambria" w:hAnsi="Cambria"/>
          <w:color w:val="000000"/>
          <w:sz w:val="24"/>
          <w:szCs w:val="24"/>
        </w:rPr>
        <w:t>o Działalności Gospodarczej lub innego właściwego rejestru</w:t>
      </w:r>
      <w:r>
        <w:rPr>
          <w:rFonts w:ascii="Cambria" w:hAnsi="Cambria"/>
          <w:color w:val="000000"/>
          <w:sz w:val="24"/>
          <w:szCs w:val="24"/>
        </w:rPr>
        <w:t>;</w:t>
      </w:r>
    </w:p>
    <w:p w14:paraId="1F9B3BB3" w14:textId="77777777" w:rsidR="00D57FC0" w:rsidRPr="0039711B" w:rsidRDefault="00D57FC0" w:rsidP="00380F33">
      <w:pPr>
        <w:pStyle w:val="Akapitzlist"/>
        <w:widowControl w:val="0"/>
        <w:numPr>
          <w:ilvl w:val="0"/>
          <w:numId w:val="37"/>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w:t>
      </w:r>
      <w:r>
        <w:rPr>
          <w:rFonts w:ascii="Cambria" w:hAnsi="Cambria"/>
          <w:color w:val="000000"/>
          <w:sz w:val="24"/>
          <w:szCs w:val="24"/>
        </w:rPr>
        <w:t>lub podmiot udostępniający zasoby</w:t>
      </w:r>
      <w:r w:rsidRPr="0039711B">
        <w:rPr>
          <w:rFonts w:ascii="Cambria" w:hAnsi="Cambria"/>
          <w:color w:val="000000"/>
          <w:sz w:val="24"/>
          <w:szCs w:val="24"/>
        </w:rPr>
        <w:t xml:space="preserve">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214E1340" w14:textId="77777777" w:rsidR="00D57FC0" w:rsidRPr="00D57FC0" w:rsidRDefault="00D57FC0" w:rsidP="00380F33">
      <w:pPr>
        <w:pStyle w:val="Akapitzlist"/>
        <w:widowControl w:val="0"/>
        <w:numPr>
          <w:ilvl w:val="0"/>
          <w:numId w:val="3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08000B">
        <w:rPr>
          <w:rFonts w:ascii="Cambria" w:hAnsi="Cambria"/>
          <w:color w:val="000000"/>
          <w:sz w:val="24"/>
          <w:szCs w:val="24"/>
        </w:rPr>
        <w:br/>
      </w:r>
      <w:r w:rsidRPr="00D57FC0">
        <w:rPr>
          <w:rFonts w:ascii="Cambria" w:hAnsi="Cambria"/>
          <w:color w:val="000000"/>
          <w:sz w:val="24"/>
          <w:szCs w:val="24"/>
        </w:rPr>
        <w:t xml:space="preserve">z dokumentów, o których mowa w lit a), zamawiający żąda od wykonawcy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wykonawcy. </w:t>
      </w:r>
    </w:p>
    <w:p w14:paraId="4B455431" w14:textId="77777777" w:rsidR="002C5373" w:rsidRPr="00D57FC0" w:rsidRDefault="002C5373" w:rsidP="00380F33">
      <w:pPr>
        <w:pStyle w:val="Akapitzlist"/>
        <w:widowControl w:val="0"/>
        <w:numPr>
          <w:ilvl w:val="0"/>
          <w:numId w:val="24"/>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 xml:space="preserve">w postępowaniu i zawarcia umowy w sprawie zamówienia </w:t>
      </w:r>
      <w:r w:rsidR="00D57FC0" w:rsidRPr="00D57FC0">
        <w:rPr>
          <w:rFonts w:ascii="Cambria" w:hAnsi="Cambria"/>
          <w:color w:val="000000"/>
          <w:sz w:val="24"/>
          <w:szCs w:val="24"/>
          <w:shd w:val="clear" w:color="auto" w:fill="FFFFFF"/>
        </w:rPr>
        <w:lastRenderedPageBreak/>
        <w:t>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68A801F5" w14:textId="37B499BA" w:rsidR="004562D2" w:rsidRDefault="004562D2" w:rsidP="00380F33">
      <w:pPr>
        <w:pStyle w:val="Akapitzlist"/>
        <w:widowControl w:val="0"/>
        <w:numPr>
          <w:ilvl w:val="1"/>
          <w:numId w:val="16"/>
        </w:numPr>
        <w:spacing w:line="276" w:lineRule="auto"/>
        <w:ind w:left="709"/>
        <w:outlineLvl w:val="3"/>
        <w:rPr>
          <w:rFonts w:asciiTheme="majorHAnsi" w:hAnsiTheme="majorHAnsi" w:cs="Arial"/>
          <w:bCs/>
          <w:sz w:val="24"/>
          <w:szCs w:val="24"/>
        </w:rPr>
      </w:pPr>
      <w:r w:rsidRPr="004562D2">
        <w:rPr>
          <w:rFonts w:asciiTheme="majorHAnsi" w:hAnsiTheme="majorHAnsi" w:cs="Arial"/>
          <w:bCs/>
          <w:sz w:val="24"/>
          <w:szCs w:val="24"/>
        </w:rPr>
        <w:t>Pełnomocnictwo, o którym mowa w rozdziale 13.4 pkt 5) lit c) i pkt 6)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72B2F9E" w14:textId="77777777" w:rsidR="00470482" w:rsidRPr="00C6306E" w:rsidRDefault="00470482" w:rsidP="00380F33">
      <w:pPr>
        <w:pStyle w:val="Akapitzlist"/>
        <w:widowControl w:val="0"/>
        <w:numPr>
          <w:ilvl w:val="1"/>
          <w:numId w:val="16"/>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w:t>
      </w:r>
      <w:r w:rsidR="0008000B">
        <w:rPr>
          <w:rFonts w:asciiTheme="majorHAnsi" w:hAnsiTheme="majorHAnsi" w:cs="Arial"/>
          <w:bCs/>
          <w:sz w:val="24"/>
          <w:szCs w:val="24"/>
        </w:rPr>
        <w:br/>
      </w:r>
      <w:r w:rsidRPr="00C6306E">
        <w:rPr>
          <w:rFonts w:asciiTheme="majorHAnsi" w:hAnsiTheme="majorHAnsi" w:cs="Arial"/>
          <w:bCs/>
          <w:sz w:val="24"/>
          <w:szCs w:val="24"/>
        </w:rPr>
        <w:t>oraz wykazał, iż zastrzeżone informacje stanowią tajemnicę przedsiębiorstwa.</w:t>
      </w:r>
    </w:p>
    <w:p w14:paraId="7ECEA181" w14:textId="77777777" w:rsidR="00470482" w:rsidRPr="00C6306E" w:rsidRDefault="00470482" w:rsidP="00627C7D">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p>
    <w:p w14:paraId="5816BB49" w14:textId="77777777" w:rsidR="009C07D2" w:rsidRPr="009C07D2" w:rsidRDefault="009C07D2" w:rsidP="00380F33">
      <w:pPr>
        <w:pStyle w:val="Akapitzlist"/>
        <w:numPr>
          <w:ilvl w:val="0"/>
          <w:numId w:val="27"/>
        </w:numPr>
        <w:spacing w:line="276" w:lineRule="auto"/>
        <w:rPr>
          <w:rFonts w:asciiTheme="majorHAnsi" w:hAnsiTheme="majorHAnsi" w:cs="Open Sans"/>
          <w:color w:val="000000"/>
          <w:sz w:val="24"/>
          <w:szCs w:val="24"/>
        </w:rPr>
      </w:pPr>
      <w:r w:rsidRPr="009C07D2">
        <w:rPr>
          <w:rFonts w:asciiTheme="majorHAnsi" w:hAnsiTheme="majorHAnsi" w:cs="Open Sans"/>
          <w:color w:val="000000"/>
          <w:sz w:val="24"/>
          <w:szCs w:val="24"/>
        </w:rPr>
        <w:t>nazwach albo imionach i nazwiskach oraz siedzibach lub miejscach prowadzonej działalności gospodarczej albo miejscach zamieszkania wykonawców, których oferty zostały otwarte;</w:t>
      </w:r>
    </w:p>
    <w:p w14:paraId="7B1BCF3C" w14:textId="77777777" w:rsidR="009C07D2" w:rsidRPr="00FA3239" w:rsidRDefault="009C07D2" w:rsidP="00380F33">
      <w:pPr>
        <w:pStyle w:val="Akapitzlist"/>
        <w:numPr>
          <w:ilvl w:val="0"/>
          <w:numId w:val="27"/>
        </w:numPr>
        <w:spacing w:line="276" w:lineRule="auto"/>
        <w:rPr>
          <w:rFonts w:asciiTheme="majorHAnsi" w:hAnsiTheme="majorHAnsi" w:cs="Open Sans"/>
          <w:color w:val="000000"/>
          <w:sz w:val="24"/>
          <w:szCs w:val="24"/>
        </w:rPr>
      </w:pPr>
      <w:r w:rsidRPr="00FA3239">
        <w:rPr>
          <w:rFonts w:asciiTheme="majorHAnsi" w:hAnsiTheme="majorHAnsi" w:cs="Open Sans"/>
          <w:color w:val="000000"/>
          <w:sz w:val="24"/>
          <w:szCs w:val="24"/>
        </w:rPr>
        <w:t>cenach lub kosztach zawartych w ofertach</w:t>
      </w:r>
      <w:r>
        <w:rPr>
          <w:rFonts w:asciiTheme="majorHAnsi" w:eastAsia="Calibri" w:hAnsiTheme="majorHAnsi"/>
          <w:sz w:val="24"/>
          <w:szCs w:val="24"/>
        </w:rPr>
        <w:t>.</w:t>
      </w:r>
    </w:p>
    <w:p w14:paraId="74EA2A54" w14:textId="77777777" w:rsidR="00470482" w:rsidRPr="00C6306E" w:rsidRDefault="00470482" w:rsidP="00FA3239">
      <w:pPr>
        <w:rPr>
          <w:rFonts w:eastAsia="Calibri"/>
        </w:rPr>
      </w:pPr>
    </w:p>
    <w:p w14:paraId="5666CA55" w14:textId="77777777" w:rsidR="00470482" w:rsidRPr="00C6306E" w:rsidRDefault="00470482" w:rsidP="00380F33">
      <w:pPr>
        <w:pStyle w:val="Akapitzlist"/>
        <w:widowControl w:val="0"/>
        <w:numPr>
          <w:ilvl w:val="1"/>
          <w:numId w:val="16"/>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 xml:space="preserve">1993 r. o zwalczaniu nieuczciwej konkurencji (tekst jedn. </w:t>
      </w:r>
      <w:r w:rsidR="0008000B">
        <w:rPr>
          <w:rFonts w:asciiTheme="majorHAnsi" w:hAnsiTheme="majorHAnsi" w:cs="Arial"/>
          <w:bCs/>
          <w:color w:val="000000" w:themeColor="text1"/>
          <w:sz w:val="24"/>
          <w:szCs w:val="24"/>
        </w:rPr>
        <w:br/>
      </w:r>
      <w:r w:rsidRPr="00C6306E">
        <w:rPr>
          <w:rFonts w:asciiTheme="majorHAnsi" w:hAnsiTheme="majorHAnsi" w:cs="Arial"/>
          <w:bCs/>
          <w:color w:val="000000" w:themeColor="text1"/>
          <w:sz w:val="24"/>
          <w:szCs w:val="24"/>
        </w:rPr>
        <w:t>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08000B">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14:paraId="406CF56C"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9280E46" w14:textId="77777777" w:rsidTr="00BA097D">
        <w:tc>
          <w:tcPr>
            <w:tcW w:w="8964" w:type="dxa"/>
            <w:tcBorders>
              <w:bottom w:val="single" w:sz="4" w:space="0" w:color="auto"/>
            </w:tcBorders>
          </w:tcPr>
          <w:p w14:paraId="2F10023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14317A2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0B860AF"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C61D777"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093CB6B" w14:textId="77777777" w:rsidR="00DB14AD" w:rsidRPr="00C6306E" w:rsidRDefault="00DB14AD" w:rsidP="00380F33">
      <w:pPr>
        <w:pStyle w:val="Akapitzlist"/>
        <w:widowControl w:val="0"/>
        <w:numPr>
          <w:ilvl w:val="1"/>
          <w:numId w:val="18"/>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 xml:space="preserve">za pośrednictwem Formularza do złożenia, zmiany, wycofania oferty dostępnego na </w:t>
      </w:r>
      <w:proofErr w:type="spellStart"/>
      <w:r w:rsidRPr="00C6306E">
        <w:rPr>
          <w:rFonts w:asciiTheme="majorHAnsi" w:hAnsiTheme="majorHAnsi" w:cs="Arial"/>
          <w:b/>
          <w:bCs/>
          <w:sz w:val="24"/>
          <w:szCs w:val="24"/>
        </w:rPr>
        <w:t>ePUAP</w:t>
      </w:r>
      <w:proofErr w:type="spellEnd"/>
      <w:r w:rsidRPr="00C6306E">
        <w:rPr>
          <w:rFonts w:asciiTheme="majorHAnsi" w:hAnsiTheme="majorHAnsi" w:cs="Arial"/>
          <w:b/>
          <w:bCs/>
          <w:sz w:val="24"/>
          <w:szCs w:val="24"/>
        </w:rPr>
        <w:t xml:space="preserve"> i udostępnionego również na </w:t>
      </w:r>
      <w:proofErr w:type="spellStart"/>
      <w:r w:rsidRPr="00C6306E">
        <w:rPr>
          <w:rFonts w:asciiTheme="majorHAnsi" w:hAnsiTheme="majorHAnsi" w:cs="Arial"/>
          <w:b/>
          <w:bCs/>
          <w:sz w:val="24"/>
          <w:szCs w:val="24"/>
        </w:rPr>
        <w:t>miniPortalu</w:t>
      </w:r>
      <w:proofErr w:type="spellEnd"/>
      <w:r w:rsidRPr="00C6306E">
        <w:rPr>
          <w:rFonts w:asciiTheme="majorHAnsi" w:hAnsiTheme="majorHAnsi" w:cs="Arial"/>
          <w:bCs/>
          <w:sz w:val="24"/>
          <w:szCs w:val="24"/>
        </w:rPr>
        <w:t xml:space="preserve">. W formularzu oferty Wykonawca zobowiązany jest podać adres skrzynki </w:t>
      </w:r>
      <w:proofErr w:type="spellStart"/>
      <w:r w:rsidRPr="00C6306E">
        <w:rPr>
          <w:rFonts w:asciiTheme="majorHAnsi" w:hAnsiTheme="majorHAnsi" w:cs="Arial"/>
          <w:bCs/>
          <w:sz w:val="24"/>
          <w:szCs w:val="24"/>
        </w:rPr>
        <w:t>ePUAP</w:t>
      </w:r>
      <w:proofErr w:type="spellEnd"/>
      <w:r w:rsidRPr="00C6306E">
        <w:rPr>
          <w:rFonts w:asciiTheme="majorHAnsi" w:hAnsiTheme="majorHAnsi" w:cs="Arial"/>
          <w:bCs/>
          <w:sz w:val="24"/>
          <w:szCs w:val="24"/>
        </w:rPr>
        <w:t>, na którym prowadzona będzie korespondencja związana z postępowaniem.</w:t>
      </w:r>
    </w:p>
    <w:p w14:paraId="30EFA3E2" w14:textId="1D939BAA" w:rsidR="00DB14AD" w:rsidRPr="00571FD6" w:rsidRDefault="00DB14AD" w:rsidP="00380F33">
      <w:pPr>
        <w:pStyle w:val="Akapitzlist"/>
        <w:widowControl w:val="0"/>
        <w:numPr>
          <w:ilvl w:val="1"/>
          <w:numId w:val="18"/>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sidRPr="00571FD6">
        <w:rPr>
          <w:rFonts w:asciiTheme="majorHAnsi" w:hAnsiTheme="majorHAnsi" w:cs="Arial"/>
          <w:bCs/>
          <w:color w:val="000000" w:themeColor="text1"/>
          <w:sz w:val="24"/>
          <w:szCs w:val="24"/>
        </w:rPr>
        <w:t>:</w:t>
      </w:r>
      <w:r w:rsidR="0008000B" w:rsidRPr="00571FD6">
        <w:rPr>
          <w:rFonts w:asciiTheme="majorHAnsi" w:hAnsiTheme="majorHAnsi" w:cs="Arial"/>
          <w:b/>
          <w:bCs/>
          <w:color w:val="000000" w:themeColor="text1"/>
          <w:sz w:val="24"/>
          <w:szCs w:val="24"/>
        </w:rPr>
        <w:t xml:space="preserve"> </w:t>
      </w:r>
      <w:r w:rsidR="008F7351">
        <w:rPr>
          <w:rFonts w:asciiTheme="majorHAnsi" w:hAnsiTheme="majorHAnsi" w:cs="Arial"/>
          <w:b/>
          <w:bCs/>
          <w:color w:val="000000" w:themeColor="text1"/>
          <w:sz w:val="24"/>
          <w:szCs w:val="24"/>
        </w:rPr>
        <w:t>21</w:t>
      </w:r>
      <w:r w:rsidR="00F26501" w:rsidRPr="00571FD6">
        <w:rPr>
          <w:rFonts w:asciiTheme="majorHAnsi" w:hAnsiTheme="majorHAnsi" w:cs="Arial"/>
          <w:b/>
          <w:bCs/>
          <w:color w:val="000000" w:themeColor="text1"/>
          <w:sz w:val="24"/>
          <w:szCs w:val="24"/>
        </w:rPr>
        <w:t>.</w:t>
      </w:r>
      <w:r w:rsidR="00944527" w:rsidRPr="00571FD6">
        <w:rPr>
          <w:rFonts w:asciiTheme="majorHAnsi" w:hAnsiTheme="majorHAnsi" w:cs="Arial"/>
          <w:b/>
          <w:bCs/>
          <w:color w:val="000000" w:themeColor="text1"/>
          <w:sz w:val="24"/>
          <w:szCs w:val="24"/>
        </w:rPr>
        <w:t>06</w:t>
      </w:r>
      <w:r w:rsidR="0008000B" w:rsidRPr="00571FD6">
        <w:rPr>
          <w:rFonts w:asciiTheme="majorHAnsi" w:hAnsiTheme="majorHAnsi" w:cs="Arial"/>
          <w:b/>
          <w:bCs/>
          <w:color w:val="000000" w:themeColor="text1"/>
          <w:sz w:val="24"/>
          <w:szCs w:val="24"/>
        </w:rPr>
        <w:t>.</w:t>
      </w:r>
      <w:r w:rsidR="002C75C4" w:rsidRPr="00571FD6">
        <w:rPr>
          <w:rFonts w:asciiTheme="majorHAnsi" w:hAnsiTheme="majorHAnsi" w:cs="Arial"/>
          <w:b/>
          <w:bCs/>
          <w:color w:val="000000" w:themeColor="text1"/>
          <w:sz w:val="24"/>
          <w:szCs w:val="24"/>
        </w:rPr>
        <w:t>2021 r. godz. 10:00.</w:t>
      </w:r>
    </w:p>
    <w:p w14:paraId="746EF109" w14:textId="55715286" w:rsidR="001616A2" w:rsidRPr="00571FD6" w:rsidRDefault="001616A2" w:rsidP="00380F33">
      <w:pPr>
        <w:pStyle w:val="Akapitzlist"/>
        <w:widowControl w:val="0"/>
        <w:numPr>
          <w:ilvl w:val="1"/>
          <w:numId w:val="18"/>
        </w:numPr>
        <w:spacing w:before="0" w:after="0" w:line="276" w:lineRule="auto"/>
        <w:outlineLvl w:val="3"/>
        <w:rPr>
          <w:rFonts w:asciiTheme="majorHAnsi" w:hAnsiTheme="majorHAnsi" w:cs="Arial"/>
          <w:bCs/>
          <w:color w:val="000000" w:themeColor="text1"/>
          <w:sz w:val="24"/>
          <w:szCs w:val="24"/>
        </w:rPr>
      </w:pPr>
      <w:r w:rsidRPr="00571FD6">
        <w:rPr>
          <w:rFonts w:asciiTheme="majorHAnsi" w:hAnsiTheme="majorHAnsi" w:cs="Arial"/>
          <w:bCs/>
          <w:sz w:val="24"/>
          <w:szCs w:val="24"/>
        </w:rPr>
        <w:t xml:space="preserve">Termin otwarcia </w:t>
      </w:r>
      <w:r w:rsidRPr="00571FD6">
        <w:rPr>
          <w:rFonts w:asciiTheme="majorHAnsi" w:hAnsiTheme="majorHAnsi" w:cs="Arial"/>
          <w:bCs/>
          <w:color w:val="000000" w:themeColor="text1"/>
          <w:sz w:val="24"/>
          <w:szCs w:val="24"/>
        </w:rPr>
        <w:t xml:space="preserve">ofert: </w:t>
      </w:r>
      <w:r w:rsidR="008F7351">
        <w:rPr>
          <w:rFonts w:asciiTheme="majorHAnsi" w:hAnsiTheme="majorHAnsi" w:cs="Arial"/>
          <w:b/>
          <w:bCs/>
          <w:color w:val="000000" w:themeColor="text1"/>
          <w:sz w:val="24"/>
          <w:szCs w:val="24"/>
        </w:rPr>
        <w:t>21</w:t>
      </w:r>
      <w:r w:rsidR="00944527" w:rsidRPr="00571FD6">
        <w:rPr>
          <w:rFonts w:asciiTheme="majorHAnsi" w:hAnsiTheme="majorHAnsi" w:cs="Arial"/>
          <w:b/>
          <w:bCs/>
          <w:color w:val="000000" w:themeColor="text1"/>
          <w:sz w:val="24"/>
          <w:szCs w:val="24"/>
        </w:rPr>
        <w:t>.06</w:t>
      </w:r>
      <w:r w:rsidR="00E4150F" w:rsidRPr="00571FD6">
        <w:rPr>
          <w:rFonts w:asciiTheme="majorHAnsi" w:hAnsiTheme="majorHAnsi" w:cs="Arial"/>
          <w:b/>
          <w:bCs/>
          <w:color w:val="000000" w:themeColor="text1"/>
          <w:sz w:val="24"/>
          <w:szCs w:val="24"/>
        </w:rPr>
        <w:t>.</w:t>
      </w:r>
      <w:r w:rsidR="002C75C4" w:rsidRPr="00571FD6">
        <w:rPr>
          <w:rFonts w:asciiTheme="majorHAnsi" w:hAnsiTheme="majorHAnsi" w:cs="Arial"/>
          <w:b/>
          <w:bCs/>
          <w:color w:val="000000" w:themeColor="text1"/>
          <w:sz w:val="24"/>
          <w:szCs w:val="24"/>
        </w:rPr>
        <w:t>2021 r. godz. 11:00.</w:t>
      </w:r>
    </w:p>
    <w:p w14:paraId="5F21E19A" w14:textId="77777777" w:rsidR="00DB35A8" w:rsidRPr="00571FD6" w:rsidRDefault="00DB35A8" w:rsidP="00380F33">
      <w:pPr>
        <w:widowControl w:val="0"/>
        <w:numPr>
          <w:ilvl w:val="1"/>
          <w:numId w:val="18"/>
        </w:numPr>
        <w:spacing w:line="276" w:lineRule="auto"/>
        <w:jc w:val="both"/>
        <w:outlineLvl w:val="3"/>
        <w:rPr>
          <w:rFonts w:asciiTheme="majorHAnsi" w:hAnsiTheme="majorHAnsi" w:cs="Arial"/>
          <w:bCs/>
          <w:color w:val="000000" w:themeColor="text1"/>
        </w:rPr>
      </w:pPr>
      <w:r w:rsidRPr="00571FD6">
        <w:rPr>
          <w:rFonts w:asciiTheme="majorHAnsi" w:hAnsiTheme="majorHAnsi" w:cs="Arial"/>
          <w:bCs/>
          <w:color w:val="000000" w:themeColor="text1"/>
        </w:rPr>
        <w:t xml:space="preserve">Wykonawca może przed upływem terminu do składania ofert zmienić lub wycofać </w:t>
      </w:r>
      <w:r w:rsidRPr="00571FD6">
        <w:rPr>
          <w:rFonts w:asciiTheme="majorHAnsi" w:hAnsiTheme="majorHAnsi" w:cs="Arial"/>
          <w:bCs/>
          <w:color w:val="000000" w:themeColor="text1"/>
        </w:rPr>
        <w:lastRenderedPageBreak/>
        <w:t xml:space="preserve">ofertę za pośrednictwem Formularza do złożenia, zmiany, wycofania oferty lub wniosku dostępnego na stronie </w:t>
      </w:r>
      <w:proofErr w:type="spellStart"/>
      <w:r w:rsidRPr="00571FD6">
        <w:rPr>
          <w:rFonts w:asciiTheme="majorHAnsi" w:hAnsiTheme="majorHAnsi" w:cs="Arial"/>
          <w:bCs/>
          <w:color w:val="000000" w:themeColor="text1"/>
        </w:rPr>
        <w:t>ePUAP</w:t>
      </w:r>
      <w:proofErr w:type="spellEnd"/>
      <w:r w:rsidRPr="00571FD6">
        <w:rPr>
          <w:rFonts w:asciiTheme="majorHAnsi" w:hAnsiTheme="majorHAnsi" w:cs="Arial"/>
          <w:bCs/>
          <w:color w:val="000000" w:themeColor="text1"/>
        </w:rPr>
        <w:t>. Sposób zmiany i wycofania oferty został opisany w Instrukcji użytkownika.</w:t>
      </w:r>
    </w:p>
    <w:p w14:paraId="31D8AA30" w14:textId="77777777" w:rsidR="00746764" w:rsidRPr="00571FD6" w:rsidRDefault="00746764" w:rsidP="00380F33">
      <w:pPr>
        <w:widowControl w:val="0"/>
        <w:numPr>
          <w:ilvl w:val="1"/>
          <w:numId w:val="18"/>
        </w:numPr>
        <w:spacing w:line="276" w:lineRule="auto"/>
        <w:jc w:val="both"/>
        <w:outlineLvl w:val="3"/>
        <w:rPr>
          <w:rFonts w:ascii="Cambria" w:hAnsi="Cambria" w:cs="Arial"/>
          <w:bCs/>
          <w:color w:val="000000" w:themeColor="text1"/>
        </w:rPr>
      </w:pPr>
      <w:r w:rsidRPr="00571FD6">
        <w:rPr>
          <w:rFonts w:ascii="Cambria" w:hAnsi="Cambria" w:cs="Arial"/>
          <w:bCs/>
        </w:rPr>
        <w:t>Zamawiający, niezwłocznie po otwarciu ofert, udostępnia na stronie internetowej prowadzonego postępowania informacje o:</w:t>
      </w:r>
    </w:p>
    <w:p w14:paraId="6005B3B9" w14:textId="77777777" w:rsidR="00746764" w:rsidRPr="00571FD6" w:rsidRDefault="00746764" w:rsidP="00380F33">
      <w:pPr>
        <w:pStyle w:val="Akapitzlist"/>
        <w:widowControl w:val="0"/>
        <w:numPr>
          <w:ilvl w:val="0"/>
          <w:numId w:val="55"/>
        </w:numPr>
        <w:spacing w:line="276" w:lineRule="auto"/>
        <w:ind w:left="993" w:hanging="284"/>
        <w:outlineLvl w:val="3"/>
        <w:rPr>
          <w:rFonts w:ascii="Cambria" w:hAnsi="Cambria" w:cs="Arial"/>
          <w:bCs/>
          <w:sz w:val="24"/>
          <w:szCs w:val="24"/>
        </w:rPr>
      </w:pPr>
      <w:r w:rsidRPr="00571FD6">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55CCBA90" w14:textId="77777777" w:rsidR="00746764" w:rsidRPr="00571FD6" w:rsidRDefault="00746764" w:rsidP="00380F33">
      <w:pPr>
        <w:pStyle w:val="Akapitzlist"/>
        <w:widowControl w:val="0"/>
        <w:numPr>
          <w:ilvl w:val="0"/>
          <w:numId w:val="55"/>
        </w:numPr>
        <w:spacing w:line="276" w:lineRule="auto"/>
        <w:ind w:left="993" w:hanging="284"/>
        <w:outlineLvl w:val="3"/>
        <w:rPr>
          <w:rFonts w:ascii="Cambria" w:hAnsi="Cambria" w:cs="Arial"/>
          <w:bCs/>
          <w:sz w:val="24"/>
          <w:szCs w:val="24"/>
        </w:rPr>
      </w:pPr>
      <w:r w:rsidRPr="00571FD6">
        <w:rPr>
          <w:rFonts w:ascii="Cambria" w:hAnsi="Cambria" w:cs="Arial"/>
          <w:bCs/>
          <w:sz w:val="24"/>
          <w:szCs w:val="24"/>
        </w:rPr>
        <w:t>cenach lub kosztach zawartych w ofertach.</w:t>
      </w:r>
    </w:p>
    <w:p w14:paraId="2A1E17E8" w14:textId="77777777" w:rsidR="00746764" w:rsidRPr="00571FD6" w:rsidRDefault="00746764" w:rsidP="00380F33">
      <w:pPr>
        <w:widowControl w:val="0"/>
        <w:numPr>
          <w:ilvl w:val="1"/>
          <w:numId w:val="18"/>
        </w:numPr>
        <w:spacing w:line="276" w:lineRule="auto"/>
        <w:jc w:val="both"/>
        <w:outlineLvl w:val="3"/>
        <w:rPr>
          <w:rFonts w:ascii="Cambria" w:hAnsi="Cambria" w:cs="Arial"/>
          <w:bCs/>
        </w:rPr>
      </w:pPr>
      <w:r w:rsidRPr="00571FD6">
        <w:rPr>
          <w:rFonts w:ascii="Cambria" w:hAnsi="Cambria" w:cs="Arial"/>
          <w:bCs/>
        </w:rPr>
        <w:t xml:space="preserve">Zamawiający odrzuca ofertę, jeżeli została złożona po terminie składania ofert, </w:t>
      </w:r>
      <w:r w:rsidR="00F831A7" w:rsidRPr="00571FD6">
        <w:rPr>
          <w:rFonts w:ascii="Cambria" w:hAnsi="Cambria" w:cs="Arial"/>
          <w:bCs/>
        </w:rPr>
        <w:br/>
      </w:r>
      <w:r w:rsidRPr="00571FD6">
        <w:rPr>
          <w:rFonts w:ascii="Cambria" w:hAnsi="Cambria" w:cs="Arial"/>
          <w:bCs/>
        </w:rPr>
        <w:t>o którym mowa w pkt. 14.2 SWZ.</w:t>
      </w:r>
    </w:p>
    <w:p w14:paraId="5F87E0D8" w14:textId="77777777" w:rsidR="005922BB" w:rsidRPr="00571FD6"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71FD6" w14:paraId="0A6CCF96" w14:textId="77777777" w:rsidTr="00687671">
        <w:trPr>
          <w:trHeight w:val="652"/>
        </w:trPr>
        <w:tc>
          <w:tcPr>
            <w:tcW w:w="8964" w:type="dxa"/>
            <w:tcBorders>
              <w:bottom w:val="single" w:sz="4" w:space="0" w:color="auto"/>
            </w:tcBorders>
          </w:tcPr>
          <w:p w14:paraId="7AC995D5" w14:textId="77777777" w:rsidR="00D9784D" w:rsidRPr="00571FD6" w:rsidRDefault="00D9784D" w:rsidP="00627C7D">
            <w:pPr>
              <w:suppressAutoHyphens/>
              <w:spacing w:line="276" w:lineRule="auto"/>
              <w:contextualSpacing/>
              <w:jc w:val="center"/>
              <w:textAlignment w:val="baseline"/>
              <w:rPr>
                <w:rFonts w:asciiTheme="majorHAnsi" w:hAnsiTheme="majorHAnsi"/>
                <w:sz w:val="26"/>
                <w:szCs w:val="26"/>
              </w:rPr>
            </w:pPr>
            <w:r w:rsidRPr="00571FD6">
              <w:rPr>
                <w:rFonts w:asciiTheme="majorHAnsi" w:hAnsiTheme="majorHAnsi"/>
                <w:sz w:val="26"/>
                <w:szCs w:val="26"/>
              </w:rPr>
              <w:t>Rozdział 15</w:t>
            </w:r>
          </w:p>
          <w:p w14:paraId="228604A4" w14:textId="77777777" w:rsidR="00D9784D" w:rsidRPr="00571FD6" w:rsidRDefault="00D9784D" w:rsidP="00627C7D">
            <w:pPr>
              <w:suppressAutoHyphens/>
              <w:spacing w:line="276" w:lineRule="auto"/>
              <w:contextualSpacing/>
              <w:jc w:val="center"/>
              <w:textAlignment w:val="baseline"/>
              <w:rPr>
                <w:rFonts w:asciiTheme="majorHAnsi" w:hAnsiTheme="majorHAnsi"/>
              </w:rPr>
            </w:pPr>
            <w:r w:rsidRPr="00571FD6">
              <w:rPr>
                <w:rFonts w:asciiTheme="majorHAnsi" w:hAnsiTheme="majorHAnsi"/>
                <w:b/>
                <w:sz w:val="26"/>
                <w:szCs w:val="26"/>
              </w:rPr>
              <w:t>TERMIN ZWIĄZANIA OFERTĄ</w:t>
            </w:r>
          </w:p>
        </w:tc>
      </w:tr>
    </w:tbl>
    <w:p w14:paraId="0B647653" w14:textId="77777777" w:rsidR="00D9784D" w:rsidRPr="00571FD6"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81C16E9" w14:textId="77777777" w:rsidR="00687671" w:rsidRPr="00571FD6"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8A7AA6E" w14:textId="378AF060" w:rsidR="002152DC" w:rsidRPr="00571FD6" w:rsidRDefault="00D9784D" w:rsidP="00380F33">
      <w:pPr>
        <w:pStyle w:val="Akapitzlist"/>
        <w:widowControl w:val="0"/>
        <w:numPr>
          <w:ilvl w:val="1"/>
          <w:numId w:val="19"/>
        </w:numPr>
        <w:spacing w:line="276" w:lineRule="auto"/>
        <w:outlineLvl w:val="3"/>
        <w:rPr>
          <w:rFonts w:asciiTheme="majorHAnsi" w:hAnsiTheme="majorHAnsi" w:cs="Arial"/>
          <w:bCs/>
          <w:sz w:val="24"/>
          <w:szCs w:val="24"/>
        </w:rPr>
      </w:pPr>
      <w:r w:rsidRPr="00571FD6">
        <w:rPr>
          <w:rFonts w:asciiTheme="majorHAnsi" w:hAnsiTheme="majorHAnsi" w:cs="Arial"/>
          <w:bCs/>
          <w:sz w:val="24"/>
          <w:szCs w:val="24"/>
        </w:rPr>
        <w:t xml:space="preserve">Wykonawca jest związany ofertą </w:t>
      </w:r>
      <w:r w:rsidR="00B6142F" w:rsidRPr="00571FD6">
        <w:rPr>
          <w:rFonts w:asciiTheme="majorHAnsi" w:hAnsiTheme="majorHAnsi" w:cs="Arial"/>
          <w:bCs/>
          <w:sz w:val="24"/>
          <w:szCs w:val="24"/>
        </w:rPr>
        <w:t>do dnia</w:t>
      </w:r>
      <w:r w:rsidR="00EC779E" w:rsidRPr="00571FD6">
        <w:rPr>
          <w:rFonts w:asciiTheme="majorHAnsi" w:hAnsiTheme="majorHAnsi" w:cs="Arial"/>
          <w:bCs/>
          <w:sz w:val="24"/>
          <w:szCs w:val="24"/>
        </w:rPr>
        <w:t xml:space="preserve"> </w:t>
      </w:r>
      <w:r w:rsidR="008F7351">
        <w:rPr>
          <w:rFonts w:asciiTheme="majorHAnsi" w:hAnsiTheme="majorHAnsi" w:cs="Arial"/>
          <w:b/>
          <w:sz w:val="24"/>
          <w:szCs w:val="24"/>
        </w:rPr>
        <w:t>20</w:t>
      </w:r>
      <w:r w:rsidR="00E4150F" w:rsidRPr="00571FD6">
        <w:rPr>
          <w:rFonts w:asciiTheme="majorHAnsi" w:hAnsiTheme="majorHAnsi" w:cs="Arial"/>
          <w:b/>
          <w:sz w:val="24"/>
          <w:szCs w:val="24"/>
        </w:rPr>
        <w:t>.</w:t>
      </w:r>
      <w:r w:rsidR="00944527" w:rsidRPr="00571FD6">
        <w:rPr>
          <w:rFonts w:asciiTheme="majorHAnsi" w:hAnsiTheme="majorHAnsi" w:cs="Arial"/>
          <w:b/>
          <w:sz w:val="24"/>
          <w:szCs w:val="24"/>
        </w:rPr>
        <w:t>07</w:t>
      </w:r>
      <w:r w:rsidR="00EC779E" w:rsidRPr="00571FD6">
        <w:rPr>
          <w:rFonts w:asciiTheme="majorHAnsi" w:hAnsiTheme="majorHAnsi" w:cs="Arial"/>
          <w:b/>
          <w:sz w:val="24"/>
          <w:szCs w:val="24"/>
        </w:rPr>
        <w:t>.</w:t>
      </w:r>
      <w:r w:rsidR="00AA2061" w:rsidRPr="00571FD6">
        <w:rPr>
          <w:rFonts w:asciiTheme="majorHAnsi" w:hAnsiTheme="majorHAnsi" w:cs="Arial"/>
          <w:b/>
          <w:sz w:val="24"/>
          <w:szCs w:val="24"/>
        </w:rPr>
        <w:t>2021 r.</w:t>
      </w:r>
    </w:p>
    <w:p w14:paraId="33422A3C" w14:textId="77777777" w:rsidR="002152DC" w:rsidRPr="002152DC" w:rsidRDefault="002152DC" w:rsidP="00380F33">
      <w:pPr>
        <w:pStyle w:val="Akapitzlist"/>
        <w:widowControl w:val="0"/>
        <w:numPr>
          <w:ilvl w:val="1"/>
          <w:numId w:val="19"/>
        </w:numPr>
        <w:spacing w:line="276" w:lineRule="auto"/>
        <w:outlineLvl w:val="3"/>
        <w:rPr>
          <w:rFonts w:asciiTheme="majorHAnsi" w:hAnsiTheme="majorHAnsi" w:cs="Arial"/>
          <w:bCs/>
          <w:sz w:val="24"/>
          <w:szCs w:val="24"/>
        </w:rPr>
      </w:pPr>
      <w:r w:rsidRPr="00571FD6">
        <w:rPr>
          <w:rFonts w:ascii="Cambria" w:hAnsi="Cambria"/>
          <w:color w:val="000000"/>
          <w:sz w:val="24"/>
          <w:szCs w:val="24"/>
        </w:rPr>
        <w:t>W przypadku gdy wybór najkorzystniejszej oferty nie</w:t>
      </w:r>
      <w:r w:rsidRPr="002152DC">
        <w:rPr>
          <w:rFonts w:ascii="Cambria" w:hAnsi="Cambria"/>
          <w:color w:val="000000"/>
          <w:sz w:val="24"/>
          <w:szCs w:val="24"/>
        </w:rPr>
        <w:t xml:space="preserv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0C5B0555" w14:textId="77777777" w:rsidR="002152DC" w:rsidRPr="002152DC" w:rsidRDefault="002152DC" w:rsidP="00380F33">
      <w:pPr>
        <w:pStyle w:val="Akapitzlist"/>
        <w:widowControl w:val="0"/>
        <w:numPr>
          <w:ilvl w:val="1"/>
          <w:numId w:val="19"/>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1AE856F0" w14:textId="77777777" w:rsidR="002152DC" w:rsidRPr="002152DC" w:rsidRDefault="002152DC" w:rsidP="00380F33">
      <w:pPr>
        <w:pStyle w:val="Akapitzlist"/>
        <w:widowControl w:val="0"/>
        <w:numPr>
          <w:ilvl w:val="1"/>
          <w:numId w:val="19"/>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5E5BEC7C"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00F9143" w14:textId="77777777" w:rsidTr="009F087A">
        <w:trPr>
          <w:jc w:val="center"/>
        </w:trPr>
        <w:tc>
          <w:tcPr>
            <w:tcW w:w="9060" w:type="dxa"/>
            <w:tcBorders>
              <w:bottom w:val="single" w:sz="4" w:space="0" w:color="auto"/>
            </w:tcBorders>
          </w:tcPr>
          <w:p w14:paraId="078C2CD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27A0D4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50448F4E"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13A869D"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6D4B28B9" w14:textId="77777777" w:rsidR="00B63131" w:rsidRPr="00EA008D" w:rsidRDefault="0032584E" w:rsidP="00380F33">
      <w:pPr>
        <w:pStyle w:val="Akapitzlist"/>
        <w:widowControl w:val="0"/>
        <w:numPr>
          <w:ilvl w:val="1"/>
          <w:numId w:val="20"/>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00F831A7">
        <w:rPr>
          <w:rFonts w:asciiTheme="majorHAnsi" w:hAnsiTheme="majorHAnsi" w:cs="Arial"/>
          <w:b/>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F831A7">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F831A7">
        <w:rPr>
          <w:rFonts w:asciiTheme="majorHAnsi" w:hAnsiTheme="majorHAnsi" w:cs="Arial"/>
          <w:bCs/>
          <w:sz w:val="24"/>
          <w:szCs w:val="24"/>
        </w:rPr>
        <w:br/>
      </w:r>
      <w:r w:rsidRPr="00EA008D">
        <w:rPr>
          <w:rFonts w:asciiTheme="majorHAnsi" w:hAnsiTheme="majorHAnsi" w:cs="Arial"/>
          <w:bCs/>
          <w:sz w:val="24"/>
          <w:szCs w:val="24"/>
        </w:rPr>
        <w:t>z wykonaniem zamówienia w zakresie wynikającym z opisu przedmiotu zamówienia.</w:t>
      </w:r>
    </w:p>
    <w:p w14:paraId="77662C6D" w14:textId="77777777" w:rsidR="0032584E" w:rsidRPr="00C6306E" w:rsidRDefault="00EA008D" w:rsidP="00380F33">
      <w:pPr>
        <w:pStyle w:val="Akapitzlist"/>
        <w:widowControl w:val="0"/>
        <w:numPr>
          <w:ilvl w:val="1"/>
          <w:numId w:val="20"/>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F831A7">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25C34F1B" w14:textId="77777777" w:rsidR="00FA5DC3" w:rsidRDefault="00EA008D" w:rsidP="00380F33">
      <w:pPr>
        <w:pStyle w:val="Akapitzlist"/>
        <w:widowControl w:val="0"/>
        <w:numPr>
          <w:ilvl w:val="1"/>
          <w:numId w:val="20"/>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50BE7BE0" w14:textId="77777777" w:rsidR="00FA5DC3" w:rsidRDefault="0032584E" w:rsidP="00380F33">
      <w:pPr>
        <w:pStyle w:val="Akapitzlist"/>
        <w:widowControl w:val="0"/>
        <w:numPr>
          <w:ilvl w:val="0"/>
          <w:numId w:val="38"/>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p>
    <w:p w14:paraId="36A31BA3" w14:textId="77777777" w:rsidR="00FA5DC3" w:rsidRDefault="00EA008D" w:rsidP="00380F33">
      <w:pPr>
        <w:pStyle w:val="Akapitzlist"/>
        <w:widowControl w:val="0"/>
        <w:numPr>
          <w:ilvl w:val="0"/>
          <w:numId w:val="38"/>
        </w:numPr>
        <w:spacing w:line="276" w:lineRule="auto"/>
        <w:outlineLvl w:val="3"/>
        <w:rPr>
          <w:rFonts w:asciiTheme="majorHAnsi" w:hAnsiTheme="majorHAnsi" w:cs="Arial"/>
          <w:bCs/>
          <w:sz w:val="24"/>
          <w:szCs w:val="24"/>
        </w:rPr>
      </w:pPr>
      <w:r>
        <w:rPr>
          <w:rFonts w:asciiTheme="majorHAnsi" w:hAnsiTheme="majorHAnsi" w:cs="Arial"/>
          <w:bCs/>
          <w:sz w:val="24"/>
          <w:szCs w:val="24"/>
        </w:rPr>
        <w:lastRenderedPageBreak/>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p>
    <w:p w14:paraId="2A681F32" w14:textId="77777777" w:rsidR="00FA5DC3" w:rsidRDefault="00EA008D" w:rsidP="00380F33">
      <w:pPr>
        <w:pStyle w:val="Akapitzlist"/>
        <w:widowControl w:val="0"/>
        <w:numPr>
          <w:ilvl w:val="0"/>
          <w:numId w:val="38"/>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obliczając wysokość podatku VAT </w:t>
      </w:r>
    </w:p>
    <w:p w14:paraId="778198FA" w14:textId="77777777" w:rsidR="0032584E" w:rsidRPr="00C6306E" w:rsidRDefault="00FA5DC3" w:rsidP="00380F33">
      <w:pPr>
        <w:pStyle w:val="Akapitzlist"/>
        <w:widowControl w:val="0"/>
        <w:numPr>
          <w:ilvl w:val="0"/>
          <w:numId w:val="38"/>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41D6AA87" w14:textId="77777777" w:rsidR="0032584E" w:rsidRPr="00C6306E" w:rsidRDefault="0032584E" w:rsidP="00380F33">
      <w:pPr>
        <w:pStyle w:val="Akapitzlist"/>
        <w:widowControl w:val="0"/>
        <w:numPr>
          <w:ilvl w:val="1"/>
          <w:numId w:val="2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F831A7">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14:paraId="6358D2AF" w14:textId="77777777" w:rsidR="00062FE2" w:rsidRPr="00062FE2" w:rsidRDefault="00062FE2" w:rsidP="00380F33">
      <w:pPr>
        <w:pStyle w:val="Akapitzlist"/>
        <w:widowControl w:val="0"/>
        <w:numPr>
          <w:ilvl w:val="1"/>
          <w:numId w:val="20"/>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sidR="00F831A7">
        <w:rPr>
          <w:rFonts w:ascii="Cambria" w:hAnsi="Cambria"/>
          <w:color w:val="000000"/>
          <w:sz w:val="24"/>
          <w:szCs w:val="24"/>
        </w:rPr>
        <w:br/>
      </w:r>
      <w:r w:rsidRPr="00062FE2">
        <w:rPr>
          <w:rFonts w:ascii="Cambria" w:hAnsi="Cambria"/>
          <w:color w:val="000000"/>
          <w:sz w:val="24"/>
          <w:szCs w:val="24"/>
        </w:rPr>
        <w:t xml:space="preserve">u zamawiającego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F831A7">
        <w:rPr>
          <w:rFonts w:ascii="Cambria" w:hAnsi="Cambria"/>
          <w:color w:val="000000"/>
          <w:sz w:val="24"/>
          <w:szCs w:val="24"/>
        </w:rPr>
        <w:br/>
      </w:r>
      <w:r w:rsidRPr="00062FE2">
        <w:rPr>
          <w:rFonts w:ascii="Cambria" w:hAnsi="Cambria"/>
          <w:color w:val="000000"/>
          <w:sz w:val="24"/>
          <w:szCs w:val="24"/>
        </w:rPr>
        <w:t>w tej ofercie ceny kwotę podatku od towarów i usług, którą miałby obowiązek rozliczyć.</w:t>
      </w:r>
    </w:p>
    <w:p w14:paraId="61977504" w14:textId="77777777" w:rsidR="00062FE2" w:rsidRPr="00062FE2" w:rsidRDefault="00062FE2" w:rsidP="00380F33">
      <w:pPr>
        <w:pStyle w:val="Akapitzlist"/>
        <w:widowControl w:val="0"/>
        <w:numPr>
          <w:ilvl w:val="1"/>
          <w:numId w:val="20"/>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16.6</w:t>
      </w:r>
      <w:r w:rsidRPr="00062FE2">
        <w:rPr>
          <w:rFonts w:ascii="Cambria" w:hAnsi="Cambria"/>
          <w:color w:val="000000"/>
          <w:sz w:val="24"/>
          <w:szCs w:val="24"/>
        </w:rPr>
        <w:t xml:space="preserve"> wykonawca ma obowiązek:</w:t>
      </w:r>
    </w:p>
    <w:p w14:paraId="0A70F472"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poinformowania zamawiającego, że wybór jego oferty będzie prowadził do powstania u zamawiającego obowiązku podatkowego;</w:t>
      </w:r>
    </w:p>
    <w:p w14:paraId="2A5E72A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04618E8C"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wskazania wartości towaru lub usługi objętego obowiązkiem podatkowym zamawiającego, bez kwoty podatku;</w:t>
      </w:r>
    </w:p>
    <w:p w14:paraId="2DA6397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wskazania stawki podatku od towarów i usług, która zgodnie z wiedzą wykonawcy, będzie miała zastosowanie.</w:t>
      </w:r>
    </w:p>
    <w:p w14:paraId="5CF79BAA" w14:textId="77777777" w:rsidR="00D9784D" w:rsidRPr="00C6306E" w:rsidRDefault="00D9784D" w:rsidP="00380F33">
      <w:pPr>
        <w:pStyle w:val="Kolorowalistaakcent11"/>
        <w:widowControl w:val="0"/>
        <w:numPr>
          <w:ilvl w:val="1"/>
          <w:numId w:val="20"/>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w:t>
      </w:r>
      <w:r w:rsidR="00F831A7">
        <w:rPr>
          <w:rFonts w:asciiTheme="majorHAnsi" w:hAnsiTheme="majorHAnsi" w:cs="Arial"/>
          <w:sz w:val="24"/>
          <w:szCs w:val="24"/>
        </w:rPr>
        <w:br/>
      </w:r>
      <w:r w:rsidRPr="00C6306E">
        <w:rPr>
          <w:rFonts w:asciiTheme="majorHAnsi" w:hAnsiTheme="majorHAnsi" w:cs="Arial"/>
          <w:sz w:val="24"/>
          <w:szCs w:val="24"/>
        </w:rPr>
        <w:t xml:space="preserve">po przecinku w rozumieniu art. 3 ust. 1 pkt 1 i ust. 2 ustawy z dnia 9 maja 2014r. </w:t>
      </w:r>
      <w:r w:rsidR="00F831A7">
        <w:rPr>
          <w:rFonts w:asciiTheme="majorHAnsi" w:hAnsiTheme="majorHAnsi" w:cs="Arial"/>
          <w:sz w:val="24"/>
          <w:szCs w:val="24"/>
        </w:rPr>
        <w:br/>
      </w:r>
      <w:r w:rsidRPr="00C6306E">
        <w:rPr>
          <w:rFonts w:asciiTheme="majorHAnsi" w:hAnsiTheme="majorHAnsi" w:cs="Arial"/>
          <w:sz w:val="24"/>
          <w:szCs w:val="24"/>
        </w:rPr>
        <w:t xml:space="preserve">o informowaniu o cenach towarów i usług oraz ustawy z dnia 7 lipca 1994 r. </w:t>
      </w:r>
      <w:r w:rsidR="00F831A7">
        <w:rPr>
          <w:rFonts w:asciiTheme="majorHAnsi" w:hAnsiTheme="majorHAnsi" w:cs="Arial"/>
          <w:sz w:val="24"/>
          <w:szCs w:val="24"/>
        </w:rPr>
        <w:br/>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221BB841" w14:textId="77777777" w:rsidR="001D5DB3" w:rsidRPr="00F831A7" w:rsidRDefault="00D9784D" w:rsidP="00380F33">
      <w:pPr>
        <w:pStyle w:val="Kolorowalistaakcent11"/>
        <w:widowControl w:val="0"/>
        <w:numPr>
          <w:ilvl w:val="1"/>
          <w:numId w:val="20"/>
        </w:numPr>
        <w:autoSpaceDE w:val="0"/>
        <w:autoSpaceDN w:val="0"/>
        <w:adjustRightInd w:val="0"/>
        <w:spacing w:before="0" w:after="0" w:line="276" w:lineRule="auto"/>
        <w:rPr>
          <w:rFonts w:asciiTheme="majorHAnsi" w:hAnsiTheme="majorHAnsi" w:cs="Arial"/>
          <w:b/>
          <w:bCs/>
        </w:rPr>
      </w:pPr>
      <w:r w:rsidRPr="00F831A7">
        <w:rPr>
          <w:rFonts w:asciiTheme="majorHAnsi" w:hAnsiTheme="majorHAnsi" w:cs="Arial"/>
          <w:sz w:val="24"/>
          <w:szCs w:val="24"/>
        </w:rPr>
        <w:t xml:space="preserve">Wynagrodzenie będzie płatne zgodnie z Projektem umowy </w:t>
      </w:r>
      <w:r w:rsidR="00E928E1" w:rsidRPr="00F831A7">
        <w:rPr>
          <w:rFonts w:asciiTheme="majorHAnsi" w:hAnsiTheme="majorHAnsi" w:cs="Arial"/>
          <w:b/>
          <w:sz w:val="24"/>
          <w:szCs w:val="24"/>
        </w:rPr>
        <w:t xml:space="preserve">Załącznik Nr </w:t>
      </w:r>
      <w:r w:rsidR="001F5D0A" w:rsidRPr="00F831A7">
        <w:rPr>
          <w:rFonts w:asciiTheme="majorHAnsi" w:hAnsiTheme="majorHAnsi" w:cs="Arial"/>
          <w:b/>
          <w:sz w:val="24"/>
          <w:szCs w:val="24"/>
        </w:rPr>
        <w:t xml:space="preserve">2 </w:t>
      </w:r>
      <w:r w:rsidR="00F831A7" w:rsidRPr="00F831A7">
        <w:rPr>
          <w:rFonts w:asciiTheme="majorHAnsi" w:hAnsiTheme="majorHAnsi" w:cs="Arial"/>
          <w:b/>
          <w:sz w:val="24"/>
          <w:szCs w:val="24"/>
        </w:rPr>
        <w:br/>
      </w:r>
      <w:r w:rsidRPr="00F831A7">
        <w:rPr>
          <w:rFonts w:asciiTheme="majorHAnsi" w:hAnsiTheme="majorHAnsi" w:cs="Arial"/>
          <w:b/>
          <w:sz w:val="24"/>
          <w:szCs w:val="24"/>
        </w:rPr>
        <w:t>do SWZ.</w:t>
      </w:r>
    </w:p>
    <w:p w14:paraId="1C7853E2"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A82BE40" w14:textId="77777777" w:rsidTr="003377CD">
        <w:trPr>
          <w:jc w:val="center"/>
        </w:trPr>
        <w:tc>
          <w:tcPr>
            <w:tcW w:w="9072" w:type="dxa"/>
            <w:tcBorders>
              <w:bottom w:val="single" w:sz="4" w:space="0" w:color="auto"/>
            </w:tcBorders>
          </w:tcPr>
          <w:p w14:paraId="4F36B66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01007B3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54C9609C"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4C8C3153" w14:textId="77777777" w:rsidR="00573F94" w:rsidRPr="00C6306E" w:rsidRDefault="00573F94" w:rsidP="00380F33">
      <w:pPr>
        <w:pStyle w:val="Listanumerowana2"/>
        <w:numPr>
          <w:ilvl w:val="1"/>
          <w:numId w:val="39"/>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sidRPr="00C6306E">
        <w:rPr>
          <w:rFonts w:asciiTheme="majorHAnsi" w:hAnsiTheme="majorHAnsi"/>
          <w:b/>
          <w:sz w:val="24"/>
        </w:rPr>
        <w:t>:</w:t>
      </w:r>
    </w:p>
    <w:p w14:paraId="394D2DD8" w14:textId="77777777" w:rsidR="00644368" w:rsidRPr="007C76F3" w:rsidRDefault="00644368" w:rsidP="00627C7D">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60E49880" w14:textId="77777777" w:rsidR="00652B8A" w:rsidRPr="00C6306E"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573F94" w:rsidRPr="00C6306E" w14:paraId="67167C9E" w14:textId="77777777" w:rsidTr="00454A31">
        <w:tc>
          <w:tcPr>
            <w:tcW w:w="825" w:type="dxa"/>
            <w:shd w:val="pct10" w:color="auto" w:fill="auto"/>
          </w:tcPr>
          <w:p w14:paraId="3CBB48F5"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77EAAC67"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00E4DD9D"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573F94" w:rsidRPr="00C6306E" w14:paraId="58C7450B" w14:textId="77777777" w:rsidTr="00454A31">
        <w:tc>
          <w:tcPr>
            <w:tcW w:w="825" w:type="dxa"/>
          </w:tcPr>
          <w:p w14:paraId="64B79629"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72088340"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4BA01EB8"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60</w:t>
            </w:r>
          </w:p>
        </w:tc>
      </w:tr>
      <w:tr w:rsidR="00652B8A" w:rsidRPr="008C48B9" w14:paraId="2C5CFB49" w14:textId="77777777" w:rsidTr="00834248">
        <w:trPr>
          <w:trHeight w:val="267"/>
        </w:trPr>
        <w:tc>
          <w:tcPr>
            <w:tcW w:w="825" w:type="dxa"/>
            <w:vAlign w:val="center"/>
          </w:tcPr>
          <w:p w14:paraId="6FB0ACC8" w14:textId="77777777" w:rsidR="00652B8A" w:rsidRPr="008C48B9" w:rsidRDefault="00921BE1"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8C48B9">
              <w:rPr>
                <w:rFonts w:asciiTheme="majorHAnsi" w:hAnsiTheme="majorHAnsi"/>
                <w:sz w:val="24"/>
                <w:szCs w:val="24"/>
              </w:rPr>
              <w:t>2</w:t>
            </w:r>
          </w:p>
        </w:tc>
        <w:tc>
          <w:tcPr>
            <w:tcW w:w="5022" w:type="dxa"/>
            <w:vAlign w:val="center"/>
          </w:tcPr>
          <w:p w14:paraId="67E1632C" w14:textId="77777777" w:rsidR="00652B8A" w:rsidRPr="008C48B9" w:rsidRDefault="008C48B9" w:rsidP="00627C7D">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8C48B9">
              <w:rPr>
                <w:rFonts w:ascii="Cambria" w:hAnsi="Cambria" w:cs="Cambria"/>
                <w:sz w:val="24"/>
                <w:szCs w:val="24"/>
              </w:rPr>
              <w:t>Długość okresu gwarancji jakości (G)</w:t>
            </w:r>
          </w:p>
        </w:tc>
        <w:tc>
          <w:tcPr>
            <w:tcW w:w="2518" w:type="dxa"/>
            <w:vAlign w:val="center"/>
          </w:tcPr>
          <w:p w14:paraId="4CA68C30" w14:textId="0D21EC11" w:rsidR="00652B8A" w:rsidRPr="008C48B9" w:rsidRDefault="00E27B32"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40</w:t>
            </w:r>
          </w:p>
        </w:tc>
      </w:tr>
    </w:tbl>
    <w:p w14:paraId="651FFDC1" w14:textId="77777777" w:rsidR="00652B8A" w:rsidRPr="00C6306E" w:rsidRDefault="00652B8A"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1756B76C" w14:textId="77777777" w:rsidR="00FE5B21" w:rsidRPr="007C76F3"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74C769B2" w14:textId="77777777" w:rsidR="00652B8A" w:rsidRPr="00C6306E" w:rsidRDefault="00652B8A"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212ECC19" w14:textId="77777777" w:rsidR="00FE5B21" w:rsidRPr="007C76F3"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1B58AD6E" w14:textId="77777777" w:rsidR="00652B8A" w:rsidRPr="00C6306E" w:rsidRDefault="00652B8A" w:rsidP="00380F33">
      <w:pPr>
        <w:pStyle w:val="Kolorowalistaakcent11"/>
        <w:numPr>
          <w:ilvl w:val="1"/>
          <w:numId w:val="39"/>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34022057"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roofErr w:type="spellEnd"/>
    </w:p>
    <w:p w14:paraId="509F791B"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7C76F3">
        <w:rPr>
          <w:rFonts w:asciiTheme="majorHAnsi" w:hAnsiTheme="majorHAnsi"/>
          <w:b/>
          <w:bCs/>
          <w:i/>
          <w:sz w:val="26"/>
          <w:szCs w:val="26"/>
        </w:rPr>
        <w:t xml:space="preserve">C = </w:t>
      </w:r>
      <w:r w:rsidRPr="007C76F3">
        <w:rPr>
          <w:rFonts w:asciiTheme="majorHAnsi" w:hAnsiTheme="majorHAnsi"/>
          <w:b/>
          <w:bCs/>
          <w:i/>
          <w:sz w:val="26"/>
          <w:szCs w:val="26"/>
        </w:rPr>
        <w:tab/>
      </w:r>
      <w:r w:rsidR="007C76F3">
        <w:rPr>
          <w:rFonts w:asciiTheme="majorHAnsi" w:hAnsiTheme="majorHAnsi"/>
          <w:b/>
          <w:bCs/>
          <w:i/>
          <w:sz w:val="26"/>
          <w:szCs w:val="26"/>
        </w:rPr>
        <w:t>---</w:t>
      </w:r>
      <w:r w:rsidRPr="007C76F3">
        <w:rPr>
          <w:rFonts w:asciiTheme="majorHAnsi" w:hAnsiTheme="majorHAnsi"/>
          <w:b/>
          <w:bCs/>
          <w:i/>
          <w:sz w:val="26"/>
          <w:szCs w:val="26"/>
        </w:rPr>
        <w:t xml:space="preserve">------- x 60 pkt </w:t>
      </w:r>
    </w:p>
    <w:p w14:paraId="10F5CFF0"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b</w:t>
      </w:r>
      <w:proofErr w:type="spellEnd"/>
    </w:p>
    <w:p w14:paraId="4136D678" w14:textId="77777777" w:rsidR="00652B8A" w:rsidRPr="00C6306E" w:rsidRDefault="00652B8A" w:rsidP="00627C7D">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6FCEA0D8" w14:textId="77777777" w:rsidR="00652B8A" w:rsidRPr="00C6306E" w:rsidRDefault="00652B8A" w:rsidP="00627C7D">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C- ilość punktów za kryterium cena,</w:t>
      </w:r>
    </w:p>
    <w:p w14:paraId="64FD63D8"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n</w:t>
      </w:r>
      <w:proofErr w:type="spellEnd"/>
      <w:r w:rsidRPr="00C6306E">
        <w:rPr>
          <w:rFonts w:asciiTheme="majorHAnsi" w:hAnsiTheme="majorHAnsi"/>
          <w:sz w:val="24"/>
          <w:szCs w:val="24"/>
        </w:rPr>
        <w:t xml:space="preserve"> - najniższa cena ofertowa spośród ofert nieodrzuconych,</w:t>
      </w:r>
    </w:p>
    <w:p w14:paraId="67EC4C87"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b</w:t>
      </w:r>
      <w:proofErr w:type="spellEnd"/>
      <w:r w:rsidRPr="00C6306E">
        <w:rPr>
          <w:rFonts w:asciiTheme="majorHAnsi" w:hAnsiTheme="majorHAnsi"/>
          <w:sz w:val="24"/>
          <w:szCs w:val="24"/>
        </w:rPr>
        <w:t xml:space="preserve"> – cena oferty badanej.</w:t>
      </w:r>
    </w:p>
    <w:p w14:paraId="6F40C8EE" w14:textId="77777777" w:rsidR="00652B8A" w:rsidRPr="007C76F3" w:rsidRDefault="00652B8A" w:rsidP="00627C7D">
      <w:pPr>
        <w:pStyle w:val="Bezodstpw"/>
        <w:spacing w:line="276" w:lineRule="auto"/>
        <w:ind w:left="708"/>
        <w:jc w:val="both"/>
        <w:rPr>
          <w:rFonts w:asciiTheme="majorHAnsi" w:hAnsiTheme="majorHAnsi"/>
          <w:sz w:val="12"/>
          <w:szCs w:val="12"/>
        </w:rPr>
      </w:pPr>
    </w:p>
    <w:p w14:paraId="23695643" w14:textId="77777777" w:rsidR="008C48B9" w:rsidRPr="008C48B9" w:rsidRDefault="008C48B9" w:rsidP="00380F33">
      <w:pPr>
        <w:pStyle w:val="Kolorowalistaakcent11"/>
        <w:numPr>
          <w:ilvl w:val="1"/>
          <w:numId w:val="39"/>
        </w:numPr>
        <w:suppressAutoHyphens/>
        <w:spacing w:before="0" w:after="0" w:line="276" w:lineRule="auto"/>
        <w:ind w:left="709" w:hanging="727"/>
        <w:rPr>
          <w:rFonts w:asciiTheme="majorHAnsi" w:hAnsiTheme="majorHAnsi"/>
          <w:sz w:val="24"/>
          <w:szCs w:val="24"/>
        </w:rPr>
      </w:pPr>
      <w:r w:rsidRPr="008C48B9">
        <w:rPr>
          <w:rFonts w:asciiTheme="majorHAnsi" w:hAnsiTheme="majorHAnsi"/>
          <w:sz w:val="24"/>
          <w:szCs w:val="24"/>
        </w:rPr>
        <w:t>Kryterium „Długość okresu gwarancji jakości - G” liczona w okresach miesięcznych:</w:t>
      </w:r>
    </w:p>
    <w:p w14:paraId="1B1F0F4D" w14:textId="392DD394" w:rsidR="008C48B9" w:rsidRDefault="008C48B9" w:rsidP="008C48B9">
      <w:pPr>
        <w:pStyle w:val="Standarduser"/>
        <w:tabs>
          <w:tab w:val="left" w:pos="1418"/>
        </w:tabs>
        <w:spacing w:line="276" w:lineRule="auto"/>
        <w:ind w:left="709" w:hanging="709"/>
        <w:jc w:val="both"/>
        <w:rPr>
          <w:lang w:val="pl-PL"/>
        </w:rPr>
      </w:pPr>
      <w:r>
        <w:rPr>
          <w:rFonts w:ascii="Cambria" w:eastAsia="Calibri" w:hAnsi="Cambria" w:cs="Helvetica"/>
          <w:lang w:val="pl-PL"/>
        </w:rPr>
        <w:tab/>
        <w:t xml:space="preserve">W przypadku zaoferowania minimalnej długości okresu gwarancji tj. </w:t>
      </w:r>
      <w:r w:rsidR="00F26501">
        <w:rPr>
          <w:rFonts w:ascii="Cambria" w:eastAsia="Calibri" w:hAnsi="Cambria" w:cs="Helvetica"/>
          <w:lang w:val="pl-PL"/>
        </w:rPr>
        <w:t>36</w:t>
      </w:r>
      <w:r>
        <w:rPr>
          <w:rFonts w:ascii="Cambria" w:eastAsia="Calibri" w:hAnsi="Cambria" w:cs="Helvetica"/>
          <w:lang w:val="pl-PL"/>
        </w:rPr>
        <w:t xml:space="preserve"> miesięcy, Wykonawca otrzyma zero (0) punktów.</w:t>
      </w:r>
    </w:p>
    <w:p w14:paraId="119AB0FA" w14:textId="4DD0FC60" w:rsidR="008C48B9" w:rsidRDefault="008C48B9" w:rsidP="008C48B9">
      <w:pPr>
        <w:pStyle w:val="Standarduser"/>
        <w:tabs>
          <w:tab w:val="left" w:pos="1418"/>
        </w:tabs>
        <w:spacing w:line="276" w:lineRule="auto"/>
        <w:ind w:left="709" w:hanging="709"/>
        <w:jc w:val="both"/>
        <w:rPr>
          <w:lang w:val="pl-PL"/>
        </w:rPr>
      </w:pPr>
      <w:r>
        <w:rPr>
          <w:rFonts w:ascii="Cambria" w:eastAsia="Calibri" w:hAnsi="Cambria" w:cs="Helvetica"/>
          <w:lang w:val="pl-PL"/>
        </w:rPr>
        <w:tab/>
        <w:t xml:space="preserve">W przypadku zaoferowania </w:t>
      </w:r>
      <w:r>
        <w:rPr>
          <w:rFonts w:ascii="Cambria" w:hAnsi="Cambria" w:cs="Helvetica"/>
          <w:lang w:val="pl-PL"/>
        </w:rPr>
        <w:t xml:space="preserve">maksymalnej długości okresu gwarancji tj. </w:t>
      </w:r>
      <w:r w:rsidR="00F26501">
        <w:rPr>
          <w:rFonts w:ascii="Cambria" w:hAnsi="Cambria" w:cs="Helvetica"/>
          <w:lang w:val="pl-PL"/>
        </w:rPr>
        <w:t>60</w:t>
      </w:r>
      <w:r>
        <w:rPr>
          <w:rFonts w:ascii="Cambria" w:eastAsia="Calibri" w:hAnsi="Cambria" w:cs="Helvetica"/>
          <w:lang w:val="pl-PL"/>
        </w:rPr>
        <w:t xml:space="preserve"> miesięcy, Wykonawca otrzyma </w:t>
      </w:r>
      <w:r>
        <w:rPr>
          <w:rFonts w:ascii="Cambria" w:hAnsi="Cambria" w:cs="Helvetica"/>
          <w:lang w:val="pl-PL"/>
        </w:rPr>
        <w:t>czterdzieści (</w:t>
      </w:r>
      <w:r w:rsidR="00E27B32">
        <w:rPr>
          <w:rFonts w:ascii="Cambria" w:hAnsi="Cambria" w:cs="Helvetica"/>
          <w:lang w:val="pl-PL"/>
        </w:rPr>
        <w:t>40</w:t>
      </w:r>
      <w:r>
        <w:rPr>
          <w:rFonts w:ascii="Cambria" w:eastAsia="Calibri" w:hAnsi="Cambria" w:cs="Helvetica"/>
          <w:lang w:val="pl-PL"/>
        </w:rPr>
        <w:t>) punktów.</w:t>
      </w:r>
    </w:p>
    <w:p w14:paraId="76841C8A" w14:textId="222DBB92" w:rsidR="008C48B9" w:rsidRDefault="008C48B9" w:rsidP="008C48B9">
      <w:pPr>
        <w:pStyle w:val="Standarduser"/>
        <w:tabs>
          <w:tab w:val="left" w:pos="1418"/>
        </w:tabs>
        <w:spacing w:line="276" w:lineRule="auto"/>
        <w:ind w:left="709" w:hanging="709"/>
        <w:jc w:val="both"/>
        <w:rPr>
          <w:rFonts w:ascii="Cambria" w:hAnsi="Cambria" w:cs="Helvetica"/>
          <w:lang w:val="pl-PL"/>
        </w:rPr>
      </w:pPr>
      <w:r>
        <w:rPr>
          <w:rFonts w:ascii="Cambria" w:hAnsi="Cambria" w:cs="Helvetica"/>
          <w:lang w:val="pl-PL"/>
        </w:rPr>
        <w:tab/>
        <w:t xml:space="preserve">W przypadku zaoferowania gwarancji pomiędzy </w:t>
      </w:r>
      <w:r w:rsidR="00F26501">
        <w:rPr>
          <w:rFonts w:ascii="Cambria" w:hAnsi="Cambria" w:cs="Helvetica"/>
          <w:lang w:val="pl-PL"/>
        </w:rPr>
        <w:t>36</w:t>
      </w:r>
      <w:r>
        <w:rPr>
          <w:rFonts w:ascii="Cambria" w:hAnsi="Cambria" w:cs="Helvetica"/>
          <w:lang w:val="pl-PL"/>
        </w:rPr>
        <w:t xml:space="preserve"> a </w:t>
      </w:r>
      <w:r w:rsidR="00F26501">
        <w:rPr>
          <w:rFonts w:ascii="Cambria" w:hAnsi="Cambria" w:cs="Helvetica"/>
          <w:lang w:val="pl-PL"/>
        </w:rPr>
        <w:t>60</w:t>
      </w:r>
      <w:r>
        <w:rPr>
          <w:rFonts w:ascii="Cambria" w:hAnsi="Cambria" w:cs="Helvetica"/>
          <w:lang w:val="pl-PL"/>
        </w:rPr>
        <w:t xml:space="preserve"> miesięcy wykonawca otrzyma pkt wg wzoru:</w:t>
      </w:r>
    </w:p>
    <w:tbl>
      <w:tblPr>
        <w:tblW w:w="3555" w:type="dxa"/>
        <w:jc w:val="center"/>
        <w:tblLayout w:type="fixed"/>
        <w:tblCellMar>
          <w:left w:w="10" w:type="dxa"/>
          <w:right w:w="10" w:type="dxa"/>
        </w:tblCellMar>
        <w:tblLook w:val="04A0" w:firstRow="1" w:lastRow="0" w:firstColumn="1" w:lastColumn="0" w:noHBand="0" w:noVBand="1"/>
      </w:tblPr>
      <w:tblGrid>
        <w:gridCol w:w="584"/>
        <w:gridCol w:w="2971"/>
      </w:tblGrid>
      <w:tr w:rsidR="008C48B9" w14:paraId="7AE2852A" w14:textId="77777777" w:rsidTr="008C48B9">
        <w:trPr>
          <w:trHeight w:val="372"/>
          <w:jc w:val="center"/>
        </w:trPr>
        <w:tc>
          <w:tcPr>
            <w:tcW w:w="584" w:type="dxa"/>
            <w:shd w:val="clear" w:color="auto" w:fill="FFFFFF"/>
            <w:tcMar>
              <w:top w:w="0" w:type="dxa"/>
              <w:left w:w="108" w:type="dxa"/>
              <w:bottom w:w="0" w:type="dxa"/>
              <w:right w:w="108" w:type="dxa"/>
            </w:tcMar>
          </w:tcPr>
          <w:p w14:paraId="4547E367" w14:textId="77777777" w:rsidR="008C48B9"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71EBB743" w14:textId="77777777" w:rsidR="008C48B9" w:rsidRDefault="008C48B9">
            <w:pPr>
              <w:pStyle w:val="Standarduser"/>
            </w:pPr>
            <w:r>
              <w:rPr>
                <w:rFonts w:ascii="Cambria" w:eastAsia="Calibri" w:hAnsi="Cambria" w:cs="Helvetica"/>
                <w:b/>
                <w:i/>
                <w:lang w:val="pl-PL"/>
              </w:rPr>
              <w:t xml:space="preserve">                  G </w:t>
            </w:r>
            <w:r>
              <w:rPr>
                <w:rFonts w:ascii="Cambria" w:eastAsia="Calibri" w:hAnsi="Cambria" w:cs="Helvetica"/>
                <w:b/>
                <w:i/>
                <w:vertAlign w:val="subscript"/>
                <w:lang w:val="pl-PL"/>
              </w:rPr>
              <w:t>o</w:t>
            </w:r>
          </w:p>
        </w:tc>
      </w:tr>
      <w:tr w:rsidR="008C48B9" w14:paraId="169191F5" w14:textId="77777777" w:rsidTr="008C48B9">
        <w:trPr>
          <w:trHeight w:val="438"/>
          <w:jc w:val="center"/>
        </w:trPr>
        <w:tc>
          <w:tcPr>
            <w:tcW w:w="584" w:type="dxa"/>
            <w:shd w:val="clear" w:color="auto" w:fill="FFFFFF"/>
            <w:tcMar>
              <w:top w:w="0" w:type="dxa"/>
              <w:left w:w="108" w:type="dxa"/>
              <w:bottom w:w="0" w:type="dxa"/>
              <w:right w:w="108" w:type="dxa"/>
            </w:tcMar>
            <w:hideMark/>
          </w:tcPr>
          <w:p w14:paraId="5F1B97F6" w14:textId="77777777" w:rsidR="008C48B9" w:rsidRDefault="008C48B9">
            <w:pPr>
              <w:pStyle w:val="Standarduser"/>
              <w:spacing w:line="276" w:lineRule="auto"/>
              <w:jc w:val="center"/>
              <w:rPr>
                <w:rFonts w:ascii="Cambria" w:eastAsia="Calibri" w:hAnsi="Cambria" w:cs="Helvetica"/>
                <w:b/>
                <w:i/>
                <w:lang w:val="pl-PL"/>
              </w:rPr>
            </w:pPr>
            <w:r>
              <w:rPr>
                <w:rFonts w:ascii="Cambria" w:eastAsia="Calibri" w:hAnsi="Cambria" w:cs="Helvetica"/>
                <w:b/>
                <w:i/>
                <w:lang w:val="pl-PL"/>
              </w:rPr>
              <w:t>G =</w:t>
            </w:r>
          </w:p>
        </w:tc>
        <w:tc>
          <w:tcPr>
            <w:tcW w:w="2971" w:type="dxa"/>
            <w:shd w:val="clear" w:color="auto" w:fill="FFFFFF"/>
            <w:hideMark/>
          </w:tcPr>
          <w:p w14:paraId="40A1B460" w14:textId="669BF2B2" w:rsidR="008C48B9" w:rsidRDefault="008C48B9">
            <w:pPr>
              <w:pStyle w:val="Standarduser"/>
              <w:jc w:val="center"/>
              <w:rPr>
                <w:rFonts w:ascii="Cambria" w:eastAsia="Calibri" w:hAnsi="Cambria" w:cs="Helvetica"/>
                <w:b/>
                <w:i/>
                <w:lang w:val="pl-PL"/>
              </w:rPr>
            </w:pPr>
            <w:r>
              <w:rPr>
                <w:rFonts w:ascii="Cambria" w:eastAsia="Calibri" w:hAnsi="Cambria" w:cs="Helvetica"/>
                <w:b/>
                <w:i/>
                <w:lang w:val="pl-PL"/>
              </w:rPr>
              <w:t xml:space="preserve">------------- x </w:t>
            </w:r>
            <w:r w:rsidR="00E27B32">
              <w:rPr>
                <w:rFonts w:ascii="Cambria" w:eastAsia="Calibri" w:hAnsi="Cambria" w:cs="Helvetica"/>
                <w:b/>
                <w:i/>
                <w:lang w:val="pl-PL"/>
              </w:rPr>
              <w:t>40</w:t>
            </w:r>
            <w:r>
              <w:rPr>
                <w:rFonts w:ascii="Cambria" w:eastAsia="Calibri" w:hAnsi="Cambria" w:cs="Helvetica"/>
                <w:b/>
                <w:i/>
                <w:lang w:val="pl-PL"/>
              </w:rPr>
              <w:t xml:space="preserve"> pkt</w:t>
            </w:r>
          </w:p>
        </w:tc>
      </w:tr>
      <w:tr w:rsidR="008C48B9" w14:paraId="0DAF9F3C" w14:textId="77777777" w:rsidTr="008C48B9">
        <w:trPr>
          <w:trHeight w:val="652"/>
          <w:jc w:val="center"/>
        </w:trPr>
        <w:tc>
          <w:tcPr>
            <w:tcW w:w="584" w:type="dxa"/>
            <w:shd w:val="clear" w:color="auto" w:fill="FFFFFF"/>
            <w:tcMar>
              <w:top w:w="0" w:type="dxa"/>
              <w:left w:w="108" w:type="dxa"/>
              <w:bottom w:w="0" w:type="dxa"/>
              <w:right w:w="108" w:type="dxa"/>
            </w:tcMar>
          </w:tcPr>
          <w:p w14:paraId="699917A1" w14:textId="77777777" w:rsidR="008C48B9"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312C5B19" w14:textId="77777777" w:rsidR="008C48B9" w:rsidRDefault="008C48B9">
            <w:pPr>
              <w:pStyle w:val="Standarduser"/>
            </w:pPr>
            <w:r>
              <w:rPr>
                <w:rFonts w:ascii="Cambria" w:eastAsia="Calibri" w:hAnsi="Cambria" w:cs="Helvetica"/>
                <w:b/>
                <w:i/>
                <w:lang w:val="pl-PL"/>
              </w:rPr>
              <w:t xml:space="preserve">               G </w:t>
            </w:r>
            <w:r>
              <w:rPr>
                <w:rFonts w:ascii="Cambria" w:eastAsia="Calibri" w:hAnsi="Cambria" w:cs="Helvetica"/>
                <w:b/>
                <w:i/>
                <w:vertAlign w:val="subscript"/>
                <w:lang w:val="pl-PL"/>
              </w:rPr>
              <w:t>max.</w:t>
            </w:r>
          </w:p>
        </w:tc>
      </w:tr>
    </w:tbl>
    <w:p w14:paraId="257C6969" w14:textId="77777777" w:rsidR="008C48B9" w:rsidRDefault="008C48B9" w:rsidP="008C48B9">
      <w:pPr>
        <w:pStyle w:val="Standarduser"/>
        <w:tabs>
          <w:tab w:val="left" w:pos="360"/>
        </w:tabs>
        <w:spacing w:line="276" w:lineRule="auto"/>
        <w:ind w:firstLine="993"/>
        <w:jc w:val="both"/>
        <w:rPr>
          <w:rFonts w:ascii="Cambria" w:eastAsia="Calibri" w:hAnsi="Cambria" w:cs="Arial"/>
          <w:bCs/>
          <w:lang w:val="pl-PL"/>
        </w:rPr>
      </w:pPr>
      <w:r>
        <w:rPr>
          <w:rFonts w:ascii="Cambria" w:eastAsia="Calibri" w:hAnsi="Cambria" w:cs="Arial"/>
          <w:bCs/>
          <w:lang w:val="pl-PL"/>
        </w:rPr>
        <w:t>gdzie:</w:t>
      </w:r>
      <w:r>
        <w:rPr>
          <w:rFonts w:ascii="Cambria" w:eastAsia="Calibri" w:hAnsi="Cambria" w:cs="Arial"/>
          <w:bCs/>
          <w:lang w:val="pl-PL"/>
        </w:rPr>
        <w:tab/>
      </w:r>
    </w:p>
    <w:p w14:paraId="30E4A5DB" w14:textId="77777777" w:rsidR="008C48B9" w:rsidRDefault="008C48B9" w:rsidP="008C48B9">
      <w:pPr>
        <w:pStyle w:val="Standarduser"/>
        <w:tabs>
          <w:tab w:val="left" w:pos="360"/>
        </w:tabs>
        <w:spacing w:line="276" w:lineRule="auto"/>
        <w:ind w:firstLine="993"/>
        <w:jc w:val="both"/>
        <w:rPr>
          <w:lang w:val="pl-PL"/>
        </w:rPr>
      </w:pPr>
      <w:r>
        <w:rPr>
          <w:rFonts w:ascii="Cambria" w:eastAsia="Calibri" w:hAnsi="Cambria" w:cs="Arial"/>
          <w:b/>
          <w:bCs/>
          <w:lang w:val="pl-PL"/>
        </w:rPr>
        <w:t>G</w:t>
      </w:r>
      <w:r>
        <w:rPr>
          <w:rFonts w:ascii="Cambria" w:eastAsia="Calibri" w:hAnsi="Cambria" w:cs="Arial"/>
          <w:bCs/>
          <w:lang w:val="pl-PL"/>
        </w:rPr>
        <w:tab/>
        <w:t xml:space="preserve">- </w:t>
      </w:r>
      <w:r>
        <w:rPr>
          <w:rFonts w:ascii="Cambria" w:eastAsia="Calibri" w:hAnsi="Cambria" w:cs="Arial"/>
          <w:bCs/>
          <w:lang w:val="pl-PL"/>
        </w:rPr>
        <w:tab/>
        <w:t>wartość punktowa, którą należy wyznaczyć,</w:t>
      </w:r>
    </w:p>
    <w:p w14:paraId="4EBB8BB0" w14:textId="77777777" w:rsidR="008C48B9" w:rsidRDefault="008C48B9" w:rsidP="008C48B9">
      <w:pPr>
        <w:pStyle w:val="Standarduser"/>
        <w:tabs>
          <w:tab w:val="left" w:pos="4586"/>
        </w:tabs>
        <w:spacing w:line="276" w:lineRule="auto"/>
        <w:ind w:left="2113" w:hanging="1120"/>
        <w:jc w:val="both"/>
        <w:rPr>
          <w:lang w:val="pl-PL"/>
        </w:rPr>
      </w:pPr>
      <w:r>
        <w:rPr>
          <w:rFonts w:ascii="Cambria" w:eastAsia="Calibri" w:hAnsi="Cambria" w:cs="Arial"/>
          <w:b/>
          <w:bCs/>
          <w:lang w:val="pl-PL"/>
        </w:rPr>
        <w:t xml:space="preserve">G </w:t>
      </w:r>
      <w:r>
        <w:rPr>
          <w:rFonts w:ascii="Cambria" w:eastAsia="Calibri" w:hAnsi="Cambria" w:cs="Arial"/>
          <w:b/>
          <w:bCs/>
          <w:vertAlign w:val="subscript"/>
          <w:lang w:val="pl-PL"/>
        </w:rPr>
        <w:t>max.</w:t>
      </w:r>
      <w:r>
        <w:rPr>
          <w:rFonts w:ascii="Cambria" w:eastAsia="Calibri" w:hAnsi="Cambria" w:cs="Arial"/>
          <w:bCs/>
          <w:lang w:val="pl-PL"/>
        </w:rPr>
        <w:t xml:space="preserve"> - </w:t>
      </w:r>
      <w:r>
        <w:rPr>
          <w:rFonts w:ascii="Cambria" w:eastAsia="Calibri" w:hAnsi="Cambria" w:cs="Arial"/>
          <w:bCs/>
          <w:lang w:val="pl-PL"/>
        </w:rPr>
        <w:tab/>
        <w:t>najdłuższy oferowany kres gwarancji</w:t>
      </w:r>
    </w:p>
    <w:p w14:paraId="0BEAC392" w14:textId="77777777" w:rsidR="008C48B9" w:rsidRDefault="008C48B9" w:rsidP="008C48B9">
      <w:pPr>
        <w:pStyle w:val="Standarduser"/>
        <w:tabs>
          <w:tab w:val="left" w:pos="360"/>
        </w:tabs>
        <w:spacing w:line="276" w:lineRule="auto"/>
        <w:ind w:firstLine="993"/>
        <w:jc w:val="both"/>
        <w:rPr>
          <w:lang w:val="pl-PL"/>
        </w:rPr>
      </w:pPr>
      <w:r>
        <w:rPr>
          <w:rFonts w:ascii="Cambria" w:eastAsia="Calibri" w:hAnsi="Cambria" w:cs="Arial"/>
          <w:b/>
          <w:bCs/>
          <w:lang w:val="pl-PL"/>
        </w:rPr>
        <w:t>G</w:t>
      </w:r>
      <w:r>
        <w:rPr>
          <w:rFonts w:ascii="Cambria" w:eastAsia="Calibri" w:hAnsi="Cambria" w:cs="Arial"/>
          <w:b/>
          <w:bCs/>
          <w:vertAlign w:val="subscript"/>
          <w:lang w:val="pl-PL"/>
        </w:rPr>
        <w:t>o</w:t>
      </w:r>
      <w:r>
        <w:rPr>
          <w:rFonts w:ascii="Cambria" w:eastAsia="Calibri" w:hAnsi="Cambria" w:cs="Arial"/>
          <w:bCs/>
          <w:vertAlign w:val="subscript"/>
          <w:lang w:val="pl-PL"/>
        </w:rPr>
        <w:tab/>
      </w:r>
      <w:r>
        <w:rPr>
          <w:rFonts w:ascii="Cambria" w:eastAsia="Calibri" w:hAnsi="Cambria" w:cs="Arial"/>
          <w:bCs/>
          <w:lang w:val="pl-PL"/>
        </w:rPr>
        <w:t xml:space="preserve">- </w:t>
      </w:r>
      <w:r>
        <w:rPr>
          <w:rFonts w:ascii="Cambria" w:eastAsia="Calibri" w:hAnsi="Cambria" w:cs="Arial"/>
          <w:bCs/>
          <w:lang w:val="pl-PL"/>
        </w:rPr>
        <w:tab/>
        <w:t>okres gwarancji podany w badanej ofercie</w:t>
      </w:r>
    </w:p>
    <w:p w14:paraId="485D6957" w14:textId="77777777" w:rsidR="008C48B9"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p>
    <w:p w14:paraId="429F1C60" w14:textId="77777777" w:rsidR="008C48B9"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r>
        <w:rPr>
          <w:rFonts w:ascii="Cambria" w:eastAsia="Calibri" w:hAnsi="Cambria" w:cs="Helvetica"/>
          <w:b/>
          <w:bCs/>
          <w:sz w:val="24"/>
          <w:szCs w:val="24"/>
        </w:rPr>
        <w:t>Uwaga:</w:t>
      </w:r>
    </w:p>
    <w:tbl>
      <w:tblPr>
        <w:tblW w:w="8370" w:type="dxa"/>
        <w:jc w:val="right"/>
        <w:tblLayout w:type="fixed"/>
        <w:tblCellMar>
          <w:left w:w="10" w:type="dxa"/>
          <w:right w:w="10" w:type="dxa"/>
        </w:tblCellMar>
        <w:tblLook w:val="04A0" w:firstRow="1" w:lastRow="0" w:firstColumn="1" w:lastColumn="0" w:noHBand="0" w:noVBand="1"/>
      </w:tblPr>
      <w:tblGrid>
        <w:gridCol w:w="8370"/>
      </w:tblGrid>
      <w:tr w:rsidR="008C48B9" w14:paraId="2A265F4D" w14:textId="77777777" w:rsidTr="008C48B9">
        <w:trPr>
          <w:trHeight w:val="652"/>
          <w:jc w:val="right"/>
        </w:trPr>
        <w:tc>
          <w:tcPr>
            <w:tcW w:w="836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3" w:type="dxa"/>
              <w:bottom w:w="0" w:type="dxa"/>
              <w:right w:w="108" w:type="dxa"/>
            </w:tcMar>
            <w:hideMark/>
          </w:tcPr>
          <w:p w14:paraId="6D106CAF" w14:textId="78CF9559" w:rsidR="008C48B9" w:rsidRDefault="008C48B9">
            <w:pPr>
              <w:pStyle w:val="Standarduser"/>
              <w:spacing w:line="276" w:lineRule="auto"/>
              <w:jc w:val="both"/>
              <w:rPr>
                <w:lang w:val="pl-PL"/>
              </w:rPr>
            </w:pPr>
            <w:r>
              <w:rPr>
                <w:rFonts w:ascii="Cambria" w:eastAsia="Calibri" w:hAnsi="Cambria" w:cs="Helvetica"/>
                <w:lang w:val="pl-PL"/>
              </w:rPr>
              <w:t xml:space="preserve">Zamawiający określa minimalną oraz maksymalną długość okresu gwarancji jakości, w przedziale od </w:t>
            </w:r>
            <w:r w:rsidR="00F26501">
              <w:rPr>
                <w:rFonts w:ascii="Cambria" w:eastAsia="Calibri" w:hAnsi="Cambria" w:cs="Helvetica"/>
                <w:lang w:val="pl-PL"/>
              </w:rPr>
              <w:t>36</w:t>
            </w:r>
            <w:r>
              <w:rPr>
                <w:rFonts w:ascii="Cambria" w:eastAsia="Calibri" w:hAnsi="Cambria" w:cs="Helvetica"/>
                <w:lang w:val="pl-PL"/>
              </w:rPr>
              <w:t xml:space="preserve"> miesięcy do </w:t>
            </w:r>
            <w:r w:rsidR="00F26501">
              <w:rPr>
                <w:rFonts w:ascii="Cambria" w:eastAsia="Calibri" w:hAnsi="Cambria" w:cs="Helvetica"/>
                <w:lang w:val="pl-PL"/>
              </w:rPr>
              <w:t>60</w:t>
            </w:r>
            <w:r>
              <w:rPr>
                <w:rFonts w:ascii="Cambria" w:eastAsia="Calibri" w:hAnsi="Cambria" w:cs="Helvetica"/>
                <w:lang w:val="pl-PL"/>
              </w:rPr>
              <w:t xml:space="preserve"> miesięcy, za którą przyzna dodatkowe punkty Wykonawcom w kryterium „</w:t>
            </w:r>
            <w:r>
              <w:rPr>
                <w:rFonts w:ascii="Cambria" w:hAnsi="Cambria" w:cs="Helvetica"/>
                <w:bCs/>
                <w:i/>
                <w:lang w:val="pl-PL"/>
              </w:rPr>
              <w:t>Długość okresu gwarancji jakości”</w:t>
            </w:r>
            <w:r>
              <w:rPr>
                <w:rFonts w:ascii="Cambria" w:eastAsia="Calibri" w:hAnsi="Cambria" w:cs="Helvetica"/>
                <w:lang w:val="pl-PL"/>
              </w:rPr>
              <w:t xml:space="preserve">. </w:t>
            </w:r>
            <w:r>
              <w:rPr>
                <w:rFonts w:ascii="Cambria" w:eastAsia="Calibri" w:hAnsi="Cambria" w:cs="Helvetica"/>
                <w:lang w:val="pl-PL"/>
              </w:rPr>
              <w:br/>
            </w:r>
            <w:r>
              <w:rPr>
                <w:rFonts w:ascii="Cambria" w:eastAsia="Calibri" w:hAnsi="Cambria" w:cs="Helvetica"/>
                <w:b/>
                <w:color w:val="000000" w:themeColor="text1"/>
                <w:lang w:val="pl-PL"/>
              </w:rPr>
              <w:t xml:space="preserve">W przypadku zaoferowania przez Wykonawcę długości gwarancji krótszego niż </w:t>
            </w:r>
            <w:r w:rsidR="00F26501">
              <w:rPr>
                <w:rFonts w:ascii="Cambria" w:eastAsia="Calibri" w:hAnsi="Cambria" w:cs="Helvetica"/>
                <w:b/>
                <w:color w:val="000000" w:themeColor="text1"/>
                <w:lang w:val="pl-PL"/>
              </w:rPr>
              <w:t>36</w:t>
            </w:r>
            <w:r>
              <w:rPr>
                <w:rFonts w:ascii="Cambria" w:eastAsia="Calibri" w:hAnsi="Cambria" w:cs="Helvetica"/>
                <w:b/>
                <w:color w:val="000000" w:themeColor="text1"/>
                <w:lang w:val="pl-PL"/>
              </w:rPr>
              <w:t xml:space="preserve"> m-</w:t>
            </w:r>
            <w:proofErr w:type="spellStart"/>
            <w:r>
              <w:rPr>
                <w:rFonts w:ascii="Cambria" w:eastAsia="Calibri" w:hAnsi="Cambria" w:cs="Helvetica"/>
                <w:b/>
                <w:color w:val="000000" w:themeColor="text1"/>
                <w:lang w:val="pl-PL"/>
              </w:rPr>
              <w:t>cy</w:t>
            </w:r>
            <w:proofErr w:type="spellEnd"/>
            <w:r>
              <w:rPr>
                <w:rFonts w:ascii="Cambria" w:eastAsia="Calibri" w:hAnsi="Cambria" w:cs="Helvetica"/>
                <w:b/>
                <w:color w:val="000000" w:themeColor="text1"/>
                <w:lang w:val="pl-PL"/>
              </w:rPr>
              <w:t>, Zamawiający ofertę odrzuci</w:t>
            </w:r>
            <w:r>
              <w:rPr>
                <w:rFonts w:ascii="Cambria" w:eastAsia="Calibri" w:hAnsi="Cambria" w:cs="Helvetica"/>
                <w:color w:val="000000" w:themeColor="text1"/>
                <w:lang w:val="pl-PL"/>
              </w:rPr>
              <w:t xml:space="preserve">. </w:t>
            </w:r>
            <w:r>
              <w:rPr>
                <w:rFonts w:ascii="Cambria" w:eastAsia="Calibri" w:hAnsi="Cambria" w:cs="Helvetica"/>
                <w:b/>
                <w:color w:val="000000" w:themeColor="text1"/>
                <w:lang w:val="pl-PL"/>
              </w:rPr>
              <w:t>W przypadku, gdy Wykonawca w ogóle nie wskaże w ofercie oferowanego okresu gwarancji Zamawiający przyjmie, że Wykonawca nie oferuje gwarancji, i ofertę odrzuci</w:t>
            </w:r>
            <w:r>
              <w:rPr>
                <w:rFonts w:ascii="Cambria" w:eastAsia="Calibri" w:hAnsi="Cambria" w:cs="Helvetica"/>
                <w:b/>
                <w:lang w:val="pl-PL"/>
              </w:rPr>
              <w:t>.</w:t>
            </w:r>
            <w:r>
              <w:rPr>
                <w:rFonts w:ascii="Cambria" w:eastAsia="Calibri" w:hAnsi="Cambria" w:cs="Helvetica"/>
                <w:lang w:val="pl-PL"/>
              </w:rPr>
              <w:t xml:space="preserve"> Wykonawca może zaproponować długość okresu gwarancji dłuższy niż wyznaczony maksymalny </w:t>
            </w:r>
            <w:r w:rsidR="00F26501">
              <w:rPr>
                <w:rFonts w:ascii="Cambria" w:eastAsia="Calibri" w:hAnsi="Cambria" w:cs="Helvetica"/>
                <w:lang w:val="pl-PL"/>
              </w:rPr>
              <w:t>60</w:t>
            </w:r>
            <w:r>
              <w:rPr>
                <w:rFonts w:ascii="Cambria" w:eastAsia="Calibri" w:hAnsi="Cambria" w:cs="Helvetica"/>
                <w:lang w:val="pl-PL"/>
              </w:rPr>
              <w:t xml:space="preserve"> miesięcy, jednak w tym przypadku Zamawiający przyjmie do obliczeń wartość </w:t>
            </w:r>
            <w:r w:rsidR="00F26501">
              <w:rPr>
                <w:rFonts w:ascii="Cambria" w:eastAsia="Calibri" w:hAnsi="Cambria" w:cs="Helvetica"/>
                <w:lang w:val="pl-PL"/>
              </w:rPr>
              <w:t>60</w:t>
            </w:r>
            <w:r>
              <w:rPr>
                <w:rFonts w:ascii="Cambria" w:eastAsia="Calibri" w:hAnsi="Cambria" w:cs="Helvetica"/>
                <w:lang w:val="pl-PL"/>
              </w:rPr>
              <w:t xml:space="preserve"> m-</w:t>
            </w:r>
            <w:proofErr w:type="spellStart"/>
            <w:r>
              <w:rPr>
                <w:rFonts w:ascii="Cambria" w:eastAsia="Calibri" w:hAnsi="Cambria" w:cs="Helvetica"/>
                <w:lang w:val="pl-PL"/>
              </w:rPr>
              <w:t>cy</w:t>
            </w:r>
            <w:proofErr w:type="spellEnd"/>
            <w:r>
              <w:rPr>
                <w:rFonts w:ascii="Cambria" w:eastAsia="Calibri" w:hAnsi="Cambria" w:cs="Helvetica"/>
                <w:lang w:val="pl-PL"/>
              </w:rPr>
              <w:t xml:space="preserve"> - najdłuższy przyjęty </w:t>
            </w:r>
            <w:r w:rsidR="00F831A7">
              <w:rPr>
                <w:rFonts w:ascii="Cambria" w:eastAsia="Calibri" w:hAnsi="Cambria" w:cs="Helvetica"/>
                <w:lang w:val="pl-PL"/>
              </w:rPr>
              <w:br/>
            </w:r>
            <w:r>
              <w:rPr>
                <w:rFonts w:ascii="Cambria" w:eastAsia="Calibri" w:hAnsi="Cambria" w:cs="Helvetica"/>
                <w:lang w:val="pl-PL"/>
              </w:rPr>
              <w:t xml:space="preserve">w kryterium oceny ofert „Długość okresu gwarancji jakości”. </w:t>
            </w:r>
            <w:r>
              <w:rPr>
                <w:rFonts w:ascii="Cambria" w:eastAsia="Calibri" w:hAnsi="Cambria" w:cs="Helvetica"/>
                <w:b/>
                <w:lang w:val="pl-PL"/>
              </w:rPr>
              <w:t xml:space="preserve">Wykonawcy oferują długości okresu gwarancji w pełnych miesiącach (w przedziale od </w:t>
            </w:r>
            <w:r w:rsidR="00F26501">
              <w:rPr>
                <w:rFonts w:ascii="Cambria" w:eastAsia="Calibri" w:hAnsi="Cambria" w:cs="Helvetica"/>
                <w:b/>
                <w:lang w:val="pl-PL"/>
              </w:rPr>
              <w:t>36</w:t>
            </w:r>
            <w:r>
              <w:rPr>
                <w:rFonts w:ascii="Cambria" w:eastAsia="Calibri" w:hAnsi="Cambria" w:cs="Helvetica"/>
                <w:b/>
                <w:lang w:val="pl-PL"/>
              </w:rPr>
              <w:t xml:space="preserve"> do </w:t>
            </w:r>
            <w:r w:rsidR="00F26501">
              <w:rPr>
                <w:rFonts w:ascii="Cambria" w:eastAsia="Calibri" w:hAnsi="Cambria" w:cs="Helvetica"/>
                <w:b/>
                <w:lang w:val="pl-PL"/>
              </w:rPr>
              <w:t>60</w:t>
            </w:r>
            <w:r>
              <w:rPr>
                <w:rFonts w:ascii="Cambria" w:eastAsia="Calibri" w:hAnsi="Cambria" w:cs="Helvetica"/>
                <w:b/>
                <w:lang w:val="pl-PL"/>
              </w:rPr>
              <w:t xml:space="preserve"> miesięcy).</w:t>
            </w:r>
          </w:p>
        </w:tc>
      </w:tr>
    </w:tbl>
    <w:p w14:paraId="1D22CBD7" w14:textId="77777777" w:rsidR="00FE5B21" w:rsidRPr="00C6306E" w:rsidRDefault="00FE5B21" w:rsidP="00FE5B21">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sidRPr="00C6306E">
        <w:rPr>
          <w:rFonts w:asciiTheme="majorHAnsi" w:hAnsiTheme="majorHAnsi"/>
          <w:i/>
          <w:sz w:val="26"/>
          <w:szCs w:val="26"/>
        </w:rPr>
        <w:tab/>
      </w:r>
      <w:r w:rsidRPr="00C6306E">
        <w:rPr>
          <w:rFonts w:asciiTheme="majorHAnsi" w:hAnsiTheme="majorHAnsi"/>
          <w:i/>
          <w:sz w:val="26"/>
          <w:szCs w:val="26"/>
        </w:rPr>
        <w:tab/>
      </w:r>
    </w:p>
    <w:p w14:paraId="5AF2B9CA" w14:textId="77777777" w:rsidR="00712FD0" w:rsidRPr="00C6306E" w:rsidRDefault="00712FD0"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5AAE47E" w14:textId="77777777" w:rsidR="008C48B9" w:rsidRPr="008C48B9" w:rsidRDefault="008C48B9" w:rsidP="00380F33">
      <w:pPr>
        <w:pStyle w:val="Kolorowalistaakcent11"/>
        <w:numPr>
          <w:ilvl w:val="1"/>
          <w:numId w:val="39"/>
        </w:numPr>
        <w:suppressAutoHyphens/>
        <w:spacing w:before="0" w:after="0" w:line="276" w:lineRule="auto"/>
        <w:ind w:left="709" w:hanging="727"/>
        <w:rPr>
          <w:rFonts w:asciiTheme="majorHAnsi" w:hAnsiTheme="majorHAnsi"/>
          <w:sz w:val="24"/>
          <w:szCs w:val="24"/>
        </w:rPr>
      </w:pPr>
      <w:r w:rsidRPr="008C48B9">
        <w:rPr>
          <w:rFonts w:asciiTheme="majorHAnsi" w:hAnsiTheme="majorHAnsi"/>
          <w:sz w:val="24"/>
          <w:szCs w:val="24"/>
        </w:rPr>
        <w:lastRenderedPageBreak/>
        <w:t>Za najkorzystniejszą ofertę zostanie uznana oferta, która otrzyma największą ilość punktów (O) obliczoną na podstawie wzoru:</w:t>
      </w:r>
    </w:p>
    <w:p w14:paraId="380CB5D4" w14:textId="77777777" w:rsidR="008C48B9" w:rsidRDefault="008C48B9" w:rsidP="008C48B9">
      <w:pPr>
        <w:pStyle w:val="Kolorowalistaakcent11"/>
        <w:tabs>
          <w:tab w:val="left" w:pos="2979"/>
        </w:tabs>
        <w:spacing w:after="0"/>
        <w:ind w:left="993"/>
        <w:jc w:val="center"/>
        <w:rPr>
          <w:rFonts w:ascii="Cambria" w:hAnsi="Cambria" w:cs="Helvetica"/>
          <w:b/>
          <w:bCs/>
          <w:sz w:val="24"/>
          <w:szCs w:val="24"/>
        </w:rPr>
      </w:pPr>
    </w:p>
    <w:p w14:paraId="5AA849D3" w14:textId="381C5120" w:rsidR="008C48B9" w:rsidRDefault="008C48B9" w:rsidP="008C48B9">
      <w:pPr>
        <w:pStyle w:val="Kolorowalistaakcent11"/>
        <w:tabs>
          <w:tab w:val="left" w:pos="2979"/>
        </w:tabs>
        <w:spacing w:after="0"/>
        <w:ind w:left="993"/>
        <w:jc w:val="center"/>
        <w:rPr>
          <w:rFonts w:ascii="Cambria" w:hAnsi="Cambria" w:cs="Helvetica"/>
          <w:b/>
          <w:bCs/>
          <w:sz w:val="24"/>
          <w:szCs w:val="24"/>
        </w:rPr>
      </w:pPr>
      <w:r>
        <w:rPr>
          <w:rFonts w:ascii="Cambria" w:hAnsi="Cambria" w:cs="Helvetica"/>
          <w:b/>
          <w:bCs/>
          <w:sz w:val="24"/>
          <w:szCs w:val="24"/>
        </w:rPr>
        <w:t>O = C + G</w:t>
      </w:r>
      <w:r w:rsidR="00CA0130">
        <w:rPr>
          <w:rFonts w:ascii="Cambria" w:hAnsi="Cambria" w:cs="Helvetica"/>
          <w:b/>
          <w:bCs/>
          <w:sz w:val="24"/>
          <w:szCs w:val="24"/>
        </w:rPr>
        <w:t xml:space="preserve"> </w:t>
      </w:r>
    </w:p>
    <w:p w14:paraId="05250C42" w14:textId="77777777" w:rsidR="008C48B9" w:rsidRDefault="008C48B9" w:rsidP="008C48B9">
      <w:pPr>
        <w:pStyle w:val="Kolorowalistaakcent11"/>
        <w:tabs>
          <w:tab w:val="left" w:pos="2127"/>
        </w:tabs>
        <w:spacing w:after="0" w:line="276" w:lineRule="auto"/>
        <w:ind w:left="709"/>
        <w:rPr>
          <w:rFonts w:ascii="Cambria" w:hAnsi="Cambria" w:cs="Helvetica"/>
          <w:bCs/>
          <w:sz w:val="24"/>
          <w:szCs w:val="24"/>
          <w:u w:val="single"/>
        </w:rPr>
      </w:pPr>
    </w:p>
    <w:p w14:paraId="7953E2F7" w14:textId="77777777" w:rsidR="008C48B9" w:rsidRDefault="008C48B9" w:rsidP="008C48B9">
      <w:pPr>
        <w:pStyle w:val="Kolorowalistaakcent11"/>
        <w:tabs>
          <w:tab w:val="left" w:pos="2127"/>
        </w:tabs>
        <w:spacing w:after="0" w:line="276" w:lineRule="auto"/>
        <w:ind w:left="709"/>
        <w:rPr>
          <w:rFonts w:ascii="Cambria" w:hAnsi="Cambria" w:cs="Helvetica"/>
          <w:bCs/>
          <w:sz w:val="24"/>
          <w:szCs w:val="24"/>
          <w:u w:val="single"/>
        </w:rPr>
      </w:pPr>
      <w:r>
        <w:rPr>
          <w:rFonts w:ascii="Cambria" w:hAnsi="Cambria" w:cs="Helvetica"/>
          <w:bCs/>
          <w:sz w:val="24"/>
          <w:szCs w:val="24"/>
          <w:u w:val="single"/>
        </w:rPr>
        <w:t>gdzie:</w:t>
      </w:r>
    </w:p>
    <w:p w14:paraId="22371744" w14:textId="77777777" w:rsidR="008C48B9" w:rsidRDefault="008C48B9" w:rsidP="008C48B9">
      <w:pPr>
        <w:pStyle w:val="Kolorowalistaakcent11"/>
        <w:tabs>
          <w:tab w:val="left" w:pos="2127"/>
        </w:tabs>
        <w:spacing w:after="0" w:line="276" w:lineRule="auto"/>
        <w:ind w:left="709"/>
        <w:rPr>
          <w:rFonts w:ascii="Cambria" w:hAnsi="Cambria" w:cs="Helvetica"/>
          <w:bCs/>
          <w:sz w:val="24"/>
          <w:szCs w:val="24"/>
        </w:rPr>
      </w:pPr>
      <w:r>
        <w:rPr>
          <w:rFonts w:ascii="Cambria" w:hAnsi="Cambria" w:cs="Helvetica"/>
          <w:bCs/>
          <w:sz w:val="24"/>
          <w:szCs w:val="24"/>
        </w:rPr>
        <w:t>O- łączna ilość punktów oferty ocenianej,</w:t>
      </w:r>
    </w:p>
    <w:p w14:paraId="36845728" w14:textId="77777777" w:rsidR="008C48B9" w:rsidRDefault="008C48B9" w:rsidP="008C48B9">
      <w:pPr>
        <w:pStyle w:val="Kolorowalistaakcent11"/>
        <w:tabs>
          <w:tab w:val="left" w:pos="2127"/>
        </w:tabs>
        <w:spacing w:after="0" w:line="276" w:lineRule="auto"/>
        <w:ind w:left="709"/>
      </w:pPr>
      <w:r>
        <w:rPr>
          <w:rFonts w:ascii="Cambria" w:hAnsi="Cambria" w:cs="Helvetica"/>
          <w:bCs/>
          <w:sz w:val="24"/>
          <w:szCs w:val="24"/>
        </w:rPr>
        <w:t xml:space="preserve">C- liczba punktów uzyskanych w kryterium </w:t>
      </w:r>
      <w:r>
        <w:rPr>
          <w:rFonts w:ascii="Cambria" w:hAnsi="Cambria" w:cs="Helvetica"/>
          <w:b/>
          <w:bCs/>
          <w:sz w:val="24"/>
          <w:szCs w:val="24"/>
        </w:rPr>
        <w:t>„Cena”</w:t>
      </w:r>
      <w:r>
        <w:rPr>
          <w:rFonts w:ascii="Cambria" w:hAnsi="Cambria" w:cs="Helvetica"/>
          <w:bCs/>
          <w:sz w:val="24"/>
          <w:szCs w:val="24"/>
        </w:rPr>
        <w:t>,</w:t>
      </w:r>
    </w:p>
    <w:p w14:paraId="0E107000" w14:textId="77777777" w:rsidR="008C48B9" w:rsidRDefault="008C48B9" w:rsidP="008C48B9">
      <w:pPr>
        <w:pStyle w:val="Kolorowalistaakcent11"/>
        <w:tabs>
          <w:tab w:val="left" w:pos="2127"/>
        </w:tabs>
        <w:spacing w:after="0" w:line="276" w:lineRule="auto"/>
        <w:ind w:left="709"/>
        <w:rPr>
          <w:rFonts w:ascii="Cambria" w:hAnsi="Cambria" w:cs="Helvetica"/>
          <w:bCs/>
          <w:sz w:val="24"/>
          <w:szCs w:val="24"/>
        </w:rPr>
      </w:pPr>
      <w:r>
        <w:rPr>
          <w:rFonts w:ascii="Cambria" w:hAnsi="Cambria" w:cs="Helvetica"/>
          <w:bCs/>
          <w:sz w:val="24"/>
          <w:szCs w:val="24"/>
        </w:rPr>
        <w:t xml:space="preserve">G- liczba punktów uzyskanych w kryterium </w:t>
      </w:r>
      <w:r>
        <w:rPr>
          <w:rFonts w:ascii="Cambria" w:hAnsi="Cambria" w:cs="Helvetica"/>
          <w:b/>
          <w:bCs/>
          <w:sz w:val="24"/>
          <w:szCs w:val="24"/>
        </w:rPr>
        <w:t>„Długość okresu gwarancji jakości”</w:t>
      </w:r>
      <w:r>
        <w:rPr>
          <w:rFonts w:ascii="Cambria" w:hAnsi="Cambria" w:cs="Helvetica"/>
          <w:bCs/>
          <w:sz w:val="24"/>
          <w:szCs w:val="24"/>
        </w:rPr>
        <w:t>.</w:t>
      </w:r>
    </w:p>
    <w:p w14:paraId="126CA863" w14:textId="77777777" w:rsidR="008C48B9" w:rsidRDefault="008C48B9" w:rsidP="008C48B9">
      <w:pPr>
        <w:pStyle w:val="Kolorowalistaakcent11"/>
        <w:tabs>
          <w:tab w:val="left" w:pos="2127"/>
          <w:tab w:val="left" w:pos="2694"/>
          <w:tab w:val="left" w:pos="2836"/>
        </w:tabs>
        <w:spacing w:before="0" w:after="0" w:line="276" w:lineRule="auto"/>
        <w:ind w:left="709"/>
        <w:jc w:val="center"/>
        <w:rPr>
          <w:rFonts w:ascii="Cambria" w:eastAsia="Cambria" w:hAnsi="Cambria" w:cs="Cambria"/>
          <w:i/>
          <w:sz w:val="24"/>
          <w:szCs w:val="24"/>
        </w:rPr>
      </w:pPr>
    </w:p>
    <w:p w14:paraId="6D849B54" w14:textId="77777777" w:rsidR="006A45E7" w:rsidRPr="00834248" w:rsidRDefault="008C48B9" w:rsidP="00380F33">
      <w:pPr>
        <w:pStyle w:val="Kolorowalistaakcent11"/>
        <w:numPr>
          <w:ilvl w:val="1"/>
          <w:numId w:val="39"/>
        </w:numPr>
        <w:suppressAutoHyphens/>
        <w:spacing w:before="0" w:after="0" w:line="276" w:lineRule="auto"/>
        <w:ind w:left="709" w:hanging="727"/>
        <w:rPr>
          <w:rFonts w:asciiTheme="majorHAnsi" w:hAnsiTheme="majorHAnsi"/>
          <w:sz w:val="24"/>
          <w:szCs w:val="24"/>
        </w:rPr>
      </w:pPr>
      <w:r w:rsidRPr="008C48B9">
        <w:rPr>
          <w:rFonts w:asciiTheme="majorHAnsi" w:hAnsiTheme="majorHAnsi"/>
          <w:sz w:val="24"/>
          <w:szCs w:val="24"/>
        </w:rPr>
        <w:t xml:space="preserve">Za najkorzystniejszą zostanie uznana oferta z największą liczbą punktów, </w:t>
      </w:r>
      <w:r w:rsidRPr="008C48B9">
        <w:rPr>
          <w:rFonts w:asciiTheme="majorHAnsi" w:hAnsiTheme="majorHAnsi"/>
          <w:sz w:val="24"/>
          <w:szCs w:val="24"/>
        </w:rPr>
        <w:br/>
        <w:t>tj. przedstawiająca najkorzystniejszy bilans kryteriów oceny ofert, o których mowa w pkt 1</w:t>
      </w:r>
      <w:r w:rsidR="00834248">
        <w:rPr>
          <w:rFonts w:asciiTheme="majorHAnsi" w:hAnsiTheme="majorHAnsi"/>
          <w:sz w:val="24"/>
          <w:szCs w:val="24"/>
        </w:rPr>
        <w:t>7</w:t>
      </w:r>
      <w:r w:rsidRPr="008C48B9">
        <w:rPr>
          <w:rFonts w:asciiTheme="majorHAnsi" w:hAnsiTheme="majorHAnsi"/>
          <w:sz w:val="24"/>
          <w:szCs w:val="24"/>
        </w:rPr>
        <w:t>.1.</w:t>
      </w:r>
    </w:p>
    <w:p w14:paraId="6AE67550" w14:textId="77777777" w:rsidR="00746764" w:rsidRPr="00746DAE" w:rsidRDefault="00746764" w:rsidP="00746DAE">
      <w:pPr>
        <w:spacing w:line="276" w:lineRule="auto"/>
        <w:rPr>
          <w:rFonts w:asciiTheme="majorHAnsi" w:hAnsiTheme="majorHAnsi"/>
        </w:rPr>
      </w:pPr>
    </w:p>
    <w:p w14:paraId="262F6371"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435A143B" w14:textId="77777777" w:rsidTr="00387A64">
        <w:trPr>
          <w:jc w:val="center"/>
        </w:trPr>
        <w:tc>
          <w:tcPr>
            <w:tcW w:w="9070" w:type="dxa"/>
            <w:tcBorders>
              <w:bottom w:val="single" w:sz="4" w:space="0" w:color="auto"/>
            </w:tcBorders>
            <w:shd w:val="clear" w:color="auto" w:fill="D9D9D9" w:themeFill="background1" w:themeFillShade="D9"/>
          </w:tcPr>
          <w:p w14:paraId="0306B6C1"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339DAF47"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71C6F951"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7957891D" w14:textId="77777777" w:rsidR="00746764" w:rsidRPr="000405D0" w:rsidRDefault="00746764" w:rsidP="00380F33">
      <w:pPr>
        <w:pStyle w:val="Akapitzlist"/>
        <w:numPr>
          <w:ilvl w:val="1"/>
          <w:numId w:val="5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2E3424EF" w14:textId="77777777" w:rsidR="00746764" w:rsidRPr="00A37469" w:rsidRDefault="00746764" w:rsidP="00380F33">
      <w:pPr>
        <w:pStyle w:val="Listanumerowana2"/>
        <w:widowControl w:val="0"/>
        <w:numPr>
          <w:ilvl w:val="1"/>
          <w:numId w:val="57"/>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2179A0FE" w14:textId="77777777" w:rsidR="00746764" w:rsidRPr="000405D0" w:rsidRDefault="00746764" w:rsidP="00380F33">
      <w:pPr>
        <w:pStyle w:val="Listanumerowana2"/>
        <w:widowControl w:val="0"/>
        <w:numPr>
          <w:ilvl w:val="1"/>
          <w:numId w:val="5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00F831A7">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522204A4" w14:textId="77777777" w:rsidR="00746764" w:rsidRPr="000405D0" w:rsidRDefault="00746764" w:rsidP="00380F33">
      <w:pPr>
        <w:pStyle w:val="Akapitzlist"/>
        <w:numPr>
          <w:ilvl w:val="0"/>
          <w:numId w:val="5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F831A7">
        <w:rPr>
          <w:rFonts w:ascii="Cambria" w:hAnsi="Cambria"/>
          <w:color w:val="000000"/>
          <w:sz w:val="24"/>
          <w:szCs w:val="24"/>
        </w:rPr>
        <w:br/>
      </w:r>
      <w:r w:rsidRPr="000405D0">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7E18F5A5" w14:textId="77777777" w:rsidR="00746764" w:rsidRPr="000405D0" w:rsidRDefault="00746764" w:rsidP="00380F33">
      <w:pPr>
        <w:pStyle w:val="Akapitzlist"/>
        <w:numPr>
          <w:ilvl w:val="0"/>
          <w:numId w:val="56"/>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1E94B4A1"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49E2375D" w14:textId="358E7320" w:rsidR="00746764" w:rsidRPr="00EF3DC1" w:rsidRDefault="00746764" w:rsidP="00380F33">
      <w:pPr>
        <w:pStyle w:val="Akapitzlist"/>
        <w:numPr>
          <w:ilvl w:val="1"/>
          <w:numId w:val="57"/>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4562D2" w:rsidRPr="00EF3DC1">
        <w:rPr>
          <w:rFonts w:ascii="Cambria" w:hAnsi="Cambria"/>
          <w:color w:val="00B050"/>
          <w:sz w:val="24"/>
          <w:szCs w:val="24"/>
          <w:u w:val="single"/>
        </w:rPr>
        <w:t>www.bip.olszanica.pl</w:t>
      </w:r>
      <w:r w:rsidR="004562D2" w:rsidRPr="00EF3DC1">
        <w:rPr>
          <w:rFonts w:ascii="Cambria" w:hAnsi="Cambria"/>
          <w:color w:val="000000" w:themeColor="text1"/>
          <w:sz w:val="24"/>
          <w:szCs w:val="24"/>
        </w:rPr>
        <w:t xml:space="preserve"> </w:t>
      </w:r>
      <w:r w:rsidRPr="00EF3DC1">
        <w:rPr>
          <w:rFonts w:ascii="Cambria" w:hAnsi="Cambria"/>
          <w:color w:val="000000" w:themeColor="text1"/>
          <w:sz w:val="24"/>
          <w:szCs w:val="24"/>
        </w:rPr>
        <w:t>w zakładce Zamówienia publiczne.</w:t>
      </w:r>
    </w:p>
    <w:p w14:paraId="7DD989AE" w14:textId="77777777" w:rsidR="005922BB" w:rsidRPr="00746DAE" w:rsidRDefault="005922BB" w:rsidP="00746DAE">
      <w:pPr>
        <w:widowControl w:val="0"/>
        <w:spacing w:line="276" w:lineRule="auto"/>
        <w:outlineLvl w:val="3"/>
        <w:rPr>
          <w:rFonts w:asciiTheme="majorHAnsi" w:hAnsiTheme="majorHAnsi"/>
        </w:rPr>
      </w:pPr>
    </w:p>
    <w:p w14:paraId="1D83C9CE"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3F102E22" w14:textId="77777777" w:rsidTr="009F087A">
        <w:trPr>
          <w:trHeight w:val="1015"/>
          <w:jc w:val="center"/>
        </w:trPr>
        <w:tc>
          <w:tcPr>
            <w:tcW w:w="9102" w:type="dxa"/>
            <w:tcBorders>
              <w:bottom w:val="single" w:sz="4" w:space="0" w:color="auto"/>
            </w:tcBorders>
          </w:tcPr>
          <w:p w14:paraId="63E1A56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6293116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6AC69648"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F803061" w14:textId="77777777" w:rsidR="00451E97" w:rsidRDefault="00D9784D" w:rsidP="00380F33">
      <w:pPr>
        <w:pStyle w:val="Kolorowalistaakcent11"/>
        <w:widowControl w:val="0"/>
        <w:numPr>
          <w:ilvl w:val="1"/>
          <w:numId w:val="40"/>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3CCEC8D" w14:textId="77777777" w:rsidR="00451E97" w:rsidRDefault="00D9784D" w:rsidP="00380F33">
      <w:pPr>
        <w:pStyle w:val="Kolorowalistaakcent11"/>
        <w:widowControl w:val="0"/>
        <w:numPr>
          <w:ilvl w:val="1"/>
          <w:numId w:val="4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779BCBF7" w14:textId="77777777" w:rsidR="00451E97" w:rsidRDefault="00D9784D" w:rsidP="00380F33">
      <w:pPr>
        <w:pStyle w:val="Kolorowalistaakcent11"/>
        <w:widowControl w:val="0"/>
        <w:numPr>
          <w:ilvl w:val="1"/>
          <w:numId w:val="4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2EECAE67" w14:textId="77777777" w:rsidR="00D9784D" w:rsidRPr="00451E97" w:rsidRDefault="00D9784D" w:rsidP="00380F33">
      <w:pPr>
        <w:pStyle w:val="Kolorowalistaakcent11"/>
        <w:widowControl w:val="0"/>
        <w:numPr>
          <w:ilvl w:val="1"/>
          <w:numId w:val="4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48EB8002"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A9369EA" w14:textId="77777777" w:rsidTr="007458CD">
        <w:trPr>
          <w:jc w:val="center"/>
        </w:trPr>
        <w:tc>
          <w:tcPr>
            <w:tcW w:w="9072" w:type="dxa"/>
            <w:tcBorders>
              <w:bottom w:val="single" w:sz="4" w:space="0" w:color="auto"/>
            </w:tcBorders>
          </w:tcPr>
          <w:p w14:paraId="0D9A975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7EAD549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64532B6B"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65B599E9" w14:textId="77777777" w:rsidR="005052D9" w:rsidRPr="005052D9" w:rsidRDefault="00B437D1" w:rsidP="00380F33">
      <w:pPr>
        <w:pStyle w:val="Kolorowalistaakcent11"/>
        <w:numPr>
          <w:ilvl w:val="1"/>
          <w:numId w:val="41"/>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5052D9">
        <w:rPr>
          <w:rFonts w:asciiTheme="majorHAnsi" w:hAnsiTheme="majorHAnsi" w:cs="Helvetica"/>
          <w:bCs/>
          <w:sz w:val="24"/>
          <w:szCs w:val="24"/>
        </w:rPr>
        <w:br/>
      </w:r>
      <w:r w:rsidR="008C48B9">
        <w:rPr>
          <w:rFonts w:asciiTheme="majorHAnsi" w:hAnsiTheme="majorHAnsi" w:cs="Helvetica"/>
          <w:b/>
          <w:bCs/>
          <w:sz w:val="24"/>
          <w:szCs w:val="24"/>
        </w:rPr>
        <w:t>5</w:t>
      </w:r>
      <w:r w:rsidRPr="005052D9">
        <w:rPr>
          <w:rFonts w:asciiTheme="majorHAnsi" w:hAnsiTheme="majorHAnsi" w:cs="Helvetica"/>
          <w:b/>
          <w:bCs/>
          <w:sz w:val="24"/>
          <w:szCs w:val="24"/>
        </w:rPr>
        <w:t xml:space="preserve"> % ceny brutto oferty (z podatkiem VAT).</w:t>
      </w:r>
    </w:p>
    <w:p w14:paraId="02DE6B05" w14:textId="77777777" w:rsidR="00430F97" w:rsidRPr="005052D9" w:rsidRDefault="00430F97" w:rsidP="00380F33">
      <w:pPr>
        <w:pStyle w:val="Kolorowalistaakcent11"/>
        <w:numPr>
          <w:ilvl w:val="1"/>
          <w:numId w:val="41"/>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Zabezpieczenie należytego wykonania umowy może być wniesione według wyboru Wykonawcy w jednej lub w kilku następujących formach:</w:t>
      </w:r>
    </w:p>
    <w:p w14:paraId="29BC5D75" w14:textId="77777777" w:rsidR="00430F97" w:rsidRPr="005052D9" w:rsidRDefault="00430F97" w:rsidP="00380F33">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3A5A25A7" w14:textId="77777777" w:rsidR="00430F97" w:rsidRPr="00C6306E" w:rsidRDefault="00430F97" w:rsidP="00380F33">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bankowych lub poręczeniach spółdzielczej kasy oszczędnościowo-kredytowej, z tym, że poręczenie kasy jest zawsze zobowiązaniem pieniężnym,</w:t>
      </w:r>
    </w:p>
    <w:p w14:paraId="2F634179" w14:textId="77777777" w:rsidR="00430F97" w:rsidRPr="00C6306E" w:rsidRDefault="00430F97" w:rsidP="00380F33">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bankowych, gwarancjach ubezpieczeniowych</w:t>
      </w:r>
    </w:p>
    <w:p w14:paraId="0DD39594" w14:textId="77777777" w:rsidR="00430F97" w:rsidRPr="00C6306E" w:rsidRDefault="00430F97" w:rsidP="00380F33">
      <w:pPr>
        <w:pStyle w:val="Kolorowalistaakcent11"/>
        <w:numPr>
          <w:ilvl w:val="1"/>
          <w:numId w:val="25"/>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31FB25B8" w14:textId="77777777" w:rsidR="00EF3DC1" w:rsidRDefault="00D9784D" w:rsidP="00380F33">
      <w:pPr>
        <w:pStyle w:val="Kolorowalistaakcent11"/>
        <w:numPr>
          <w:ilvl w:val="1"/>
          <w:numId w:val="41"/>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Theme="majorHAnsi" w:hAnsiTheme="majorHAnsi" w:cs="Helvetica"/>
          <w:bCs/>
          <w:sz w:val="24"/>
          <w:szCs w:val="24"/>
        </w:rPr>
        <w:t>Zabezpieczenie wnoszone w pieniądzu wpłaca się przelewem na rachunek bankowy Zamawiającego:</w:t>
      </w:r>
    </w:p>
    <w:p w14:paraId="05B00446" w14:textId="4B58CC09" w:rsidR="00EF3DC1" w:rsidRPr="00EF3DC1" w:rsidRDefault="00EF3DC1" w:rsidP="00EF3DC1">
      <w:pPr>
        <w:widowControl w:val="0"/>
        <w:spacing w:line="276" w:lineRule="auto"/>
        <w:ind w:left="709"/>
        <w:outlineLvl w:val="3"/>
        <w:rPr>
          <w:rFonts w:ascii="Cambria" w:hAnsi="Cambria" w:cs="Arial"/>
          <w:bCs/>
        </w:rPr>
      </w:pPr>
      <w:r w:rsidRPr="00EF3DC1">
        <w:rPr>
          <w:rFonts w:ascii="Cambria" w:eastAsia="Calibri" w:hAnsi="Cambria" w:cs="Arial"/>
          <w:b/>
          <w:color w:val="000000"/>
        </w:rPr>
        <w:t>Gmina Olszanica</w:t>
      </w:r>
    </w:p>
    <w:p w14:paraId="4CA0AA3A" w14:textId="77777777" w:rsidR="00EF3DC1" w:rsidRPr="00EF3DC1" w:rsidRDefault="00EF3DC1" w:rsidP="00EF3DC1">
      <w:pPr>
        <w:tabs>
          <w:tab w:val="left" w:pos="851"/>
        </w:tabs>
        <w:spacing w:line="276" w:lineRule="auto"/>
        <w:ind w:left="709"/>
        <w:rPr>
          <w:rFonts w:ascii="Cambria" w:eastAsia="Calibri" w:hAnsi="Cambria" w:cs="Arial"/>
          <w:b/>
          <w:color w:val="000000"/>
        </w:rPr>
      </w:pPr>
      <w:r w:rsidRPr="00EF3DC1">
        <w:rPr>
          <w:rFonts w:ascii="Cambria" w:eastAsia="Calibri" w:hAnsi="Cambria" w:cs="Arial"/>
          <w:b/>
          <w:color w:val="000000"/>
        </w:rPr>
        <w:t>38-722 Olszanica, Olszanica 81</w:t>
      </w:r>
    </w:p>
    <w:p w14:paraId="4AAF40C5" w14:textId="77777777" w:rsidR="00EF3DC1" w:rsidRPr="00EF3DC1" w:rsidRDefault="00EF3DC1" w:rsidP="00EF3DC1">
      <w:pPr>
        <w:tabs>
          <w:tab w:val="left" w:pos="851"/>
        </w:tabs>
        <w:spacing w:line="276" w:lineRule="auto"/>
        <w:ind w:left="709"/>
        <w:rPr>
          <w:rFonts w:ascii="Cambria" w:eastAsia="Calibri" w:hAnsi="Cambria" w:cs="Arial"/>
          <w:b/>
          <w:color w:val="000000"/>
        </w:rPr>
      </w:pPr>
      <w:r w:rsidRPr="00EF3DC1">
        <w:rPr>
          <w:rFonts w:ascii="Cambria" w:eastAsia="Calibri" w:hAnsi="Cambria" w:cs="Arial"/>
          <w:color w:val="000000"/>
        </w:rPr>
        <w:t xml:space="preserve">Nr rachunku: </w:t>
      </w:r>
      <w:r w:rsidRPr="00EF3DC1">
        <w:rPr>
          <w:rFonts w:ascii="Cambria" w:eastAsia="Calibri" w:hAnsi="Cambria" w:cs="Arial"/>
          <w:b/>
          <w:color w:val="000000"/>
        </w:rPr>
        <w:t>07 1130 1105 0005 2121 1820 0015 BGK Rzeszów</w:t>
      </w:r>
    </w:p>
    <w:p w14:paraId="4054AD44" w14:textId="4C04E958" w:rsidR="00EF3DC1" w:rsidRPr="00EF3DC1" w:rsidRDefault="00EF3DC1" w:rsidP="00EF3DC1">
      <w:pPr>
        <w:spacing w:line="276" w:lineRule="auto"/>
        <w:ind w:left="709"/>
        <w:rPr>
          <w:rFonts w:ascii="Cambria" w:eastAsiaTheme="minorHAnsi" w:hAnsi="Cambria" w:cs="Arial"/>
          <w:bCs/>
          <w:i/>
        </w:rPr>
      </w:pPr>
      <w:r w:rsidRPr="00EF3DC1">
        <w:rPr>
          <w:rFonts w:ascii="Cambria" w:hAnsi="Cambria" w:cs="Arial"/>
          <w:b/>
          <w:bCs/>
        </w:rPr>
        <w:t>z adnotacją „</w:t>
      </w:r>
      <w:r>
        <w:rPr>
          <w:rFonts w:ascii="Cambria" w:hAnsi="Cambria" w:cs="Arial"/>
          <w:b/>
          <w:bCs/>
        </w:rPr>
        <w:t>ZNWU</w:t>
      </w:r>
      <w:r w:rsidRPr="00EF3DC1">
        <w:rPr>
          <w:rFonts w:ascii="Cambria" w:hAnsi="Cambria" w:cs="Arial"/>
          <w:b/>
          <w:bCs/>
        </w:rPr>
        <w:t xml:space="preserve"> – Znak sprawy: </w:t>
      </w:r>
      <w:r w:rsidRPr="00EF3DC1">
        <w:rPr>
          <w:rFonts w:ascii="Cambria" w:hAnsi="Cambria"/>
          <w:b/>
          <w:bCs/>
        </w:rPr>
        <w:t xml:space="preserve">RRG.271.1.1.2021” </w:t>
      </w:r>
    </w:p>
    <w:p w14:paraId="0F09F462" w14:textId="77777777" w:rsidR="00430F97" w:rsidRPr="00C6306E" w:rsidRDefault="00430F97"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t>
      </w:r>
      <w:r w:rsidR="00F831A7">
        <w:rPr>
          <w:rFonts w:asciiTheme="majorHAnsi" w:hAnsiTheme="majorHAnsi" w:cs="Helvetica"/>
          <w:bCs/>
          <w:sz w:val="24"/>
          <w:szCs w:val="24"/>
        </w:rPr>
        <w:br/>
      </w:r>
      <w:r w:rsidRPr="00C6306E">
        <w:rPr>
          <w:rFonts w:asciiTheme="majorHAnsi" w:hAnsiTheme="majorHAnsi"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w:t>
      </w:r>
      <w:r w:rsidRPr="00107981">
        <w:rPr>
          <w:rFonts w:asciiTheme="majorHAnsi" w:hAnsiTheme="majorHAnsi" w:cs="Helvetica"/>
          <w:bCs/>
          <w:sz w:val="24"/>
          <w:szCs w:val="24"/>
        </w:rPr>
        <w:t>i Wykonawcę, przed jej podpisaniem.</w:t>
      </w:r>
      <w:r w:rsidR="00F831A7">
        <w:rPr>
          <w:rFonts w:asciiTheme="majorHAnsi" w:hAnsiTheme="majorHAnsi" w:cs="Helvetica"/>
          <w:bCs/>
          <w:sz w:val="24"/>
          <w:szCs w:val="24"/>
        </w:rPr>
        <w:br/>
      </w:r>
      <w:r w:rsidR="00107981" w:rsidRPr="00107981">
        <w:rPr>
          <w:rFonts w:asciiTheme="majorHAnsi" w:hAnsiTheme="majorHAnsi"/>
          <w:color w:val="000000"/>
          <w:sz w:val="24"/>
          <w:szCs w:val="24"/>
          <w:shd w:val="clear" w:color="auto" w:fill="FFFFFF"/>
        </w:rPr>
        <w:lastRenderedPageBreak/>
        <w:t>W przypadku wniesienia wadium w pieniądzu wykonawca może wyrazić zgodę na zaliczenie kwoty wadium na poczet zabezpieczenia.</w:t>
      </w:r>
    </w:p>
    <w:p w14:paraId="0BF0FCE4" w14:textId="77777777" w:rsidR="00A37528" w:rsidRPr="00C6306E" w:rsidRDefault="00107981"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F831A7">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37226D87" w14:textId="77777777" w:rsidR="00A37528" w:rsidRPr="00C6306E" w:rsidRDefault="009F1E21"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wynosząca 30% wartości zabezpieczenia należytego wykonania umowy, zostanie zwrócona nie później niż w 15 dniu po upływie okresu</w:t>
      </w:r>
      <w:r w:rsidR="007C7E9B">
        <w:rPr>
          <w:rFonts w:asciiTheme="majorHAnsi" w:hAnsiTheme="majorHAnsi" w:cs="Calibri"/>
          <w:color w:val="000000"/>
          <w:sz w:val="24"/>
          <w:szCs w:val="24"/>
        </w:rPr>
        <w:t xml:space="preserve"> rękojmi lub gwarancji (co nastąpi później)</w:t>
      </w:r>
      <w:r w:rsidRPr="00C6306E">
        <w:rPr>
          <w:rFonts w:asciiTheme="majorHAnsi" w:hAnsiTheme="majorHAnsi" w:cs="Calibri"/>
          <w:color w:val="000000"/>
          <w:sz w:val="24"/>
          <w:szCs w:val="24"/>
        </w:rPr>
        <w:t>.</w:t>
      </w:r>
    </w:p>
    <w:p w14:paraId="3ED09E72" w14:textId="77777777" w:rsidR="009F1E21" w:rsidRPr="00C6306E" w:rsidRDefault="009F1E21"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45B636A" w14:textId="77777777" w:rsidR="00430F97" w:rsidRPr="00C6306E" w:rsidRDefault="00430F97"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albo jeśli nie jest to możliwe, do wniesienia nowego zabezpieczenia, na warunkach zaakceptowanych przez Zamawiającego, na okres wynikający z aneksu do umowy.</w:t>
      </w:r>
    </w:p>
    <w:p w14:paraId="2101B7D8" w14:textId="77777777" w:rsidR="00430F97" w:rsidRPr="00C6306E" w:rsidRDefault="00430F97" w:rsidP="00380F33">
      <w:pPr>
        <w:pStyle w:val="Kolorowalistaakcent11"/>
        <w:numPr>
          <w:ilvl w:val="1"/>
          <w:numId w:val="41"/>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w:t>
      </w:r>
      <w:r w:rsidR="00F831A7">
        <w:rPr>
          <w:rFonts w:asciiTheme="majorHAnsi" w:hAnsiTheme="majorHAnsi"/>
          <w:sz w:val="24"/>
          <w:szCs w:val="24"/>
        </w:rPr>
        <w:br/>
      </w:r>
      <w:r w:rsidRPr="00C6306E">
        <w:rPr>
          <w:rFonts w:asciiTheme="majorHAnsi" w:hAnsiTheme="majorHAnsi"/>
          <w:sz w:val="24"/>
          <w:szCs w:val="24"/>
        </w:rPr>
        <w:t xml:space="preserve">oraz wywołanych nimi sytuacji kryzysowych (t. j. Dz. U. z 2020 r. poz. 1842 z </w:t>
      </w:r>
      <w:proofErr w:type="spellStart"/>
      <w:r w:rsidRPr="00C6306E">
        <w:rPr>
          <w:rFonts w:asciiTheme="majorHAnsi" w:hAnsiTheme="majorHAnsi"/>
          <w:sz w:val="24"/>
          <w:szCs w:val="24"/>
        </w:rPr>
        <w:t>późn</w:t>
      </w:r>
      <w:proofErr w:type="spellEnd"/>
      <w:r w:rsidRPr="00C6306E">
        <w:rPr>
          <w:rFonts w:asciiTheme="majorHAnsi" w:hAnsiTheme="majorHAnsi"/>
          <w:sz w:val="24"/>
          <w:szCs w:val="24"/>
        </w:rPr>
        <w:t>. zm.).</w:t>
      </w:r>
    </w:p>
    <w:p w14:paraId="59F6A73E"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3F330380" w14:textId="77777777" w:rsidTr="009F087A">
        <w:trPr>
          <w:jc w:val="center"/>
        </w:trPr>
        <w:tc>
          <w:tcPr>
            <w:tcW w:w="9102" w:type="dxa"/>
            <w:tcBorders>
              <w:bottom w:val="single" w:sz="4" w:space="0" w:color="auto"/>
            </w:tcBorders>
          </w:tcPr>
          <w:p w14:paraId="667AE4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391108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231A08CA"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38CFE535" w14:textId="77777777" w:rsidR="005052D9" w:rsidRDefault="005052D9" w:rsidP="00380F33">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Załącznik Nr 2 do SWZ</w:t>
      </w:r>
      <w:r w:rsidRPr="00C6306E">
        <w:rPr>
          <w:rFonts w:asciiTheme="majorHAnsi" w:hAnsiTheme="majorHAnsi"/>
          <w:sz w:val="24"/>
          <w:szCs w:val="24"/>
        </w:rPr>
        <w:t>.</w:t>
      </w:r>
    </w:p>
    <w:p w14:paraId="1A98E218" w14:textId="77777777" w:rsidR="00D9784D" w:rsidRDefault="00D9784D" w:rsidP="00380F33">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w:t>
      </w:r>
      <w:r w:rsidR="00F831A7">
        <w:rPr>
          <w:rFonts w:asciiTheme="majorHAnsi" w:hAnsiTheme="majorHAnsi"/>
          <w:sz w:val="24"/>
          <w:szCs w:val="24"/>
        </w:rPr>
        <w:br/>
      </w:r>
      <w:r w:rsidRPr="007F1F51">
        <w:rPr>
          <w:rFonts w:asciiTheme="majorHAnsi" w:hAnsiTheme="majorHAnsi"/>
          <w:sz w:val="24"/>
          <w:szCs w:val="24"/>
        </w:rPr>
        <w:t xml:space="preserve">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F831A7">
        <w:rPr>
          <w:rFonts w:asciiTheme="majorHAnsi" w:hAnsiTheme="majorHAnsi"/>
          <w:sz w:val="24"/>
          <w:szCs w:val="24"/>
        </w:rPr>
        <w:t xml:space="preserve"> </w:t>
      </w:r>
      <w:r w:rsidRPr="007F1F51">
        <w:rPr>
          <w:rFonts w:asciiTheme="majorHAnsi" w:hAnsiTheme="majorHAnsi"/>
          <w:sz w:val="24"/>
          <w:szCs w:val="24"/>
        </w:rPr>
        <w:t>Umowy.</w:t>
      </w:r>
    </w:p>
    <w:p w14:paraId="76268344"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7A998FE" w14:textId="77777777" w:rsidTr="0032584E">
        <w:trPr>
          <w:trHeight w:val="507"/>
          <w:jc w:val="center"/>
        </w:trPr>
        <w:tc>
          <w:tcPr>
            <w:tcW w:w="9072" w:type="dxa"/>
            <w:shd w:val="clear" w:color="auto" w:fill="auto"/>
          </w:tcPr>
          <w:p w14:paraId="3E86ABA8"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F7431DC"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05F1A79" w14:textId="77777777" w:rsidR="00470482" w:rsidRPr="00C6306E" w:rsidRDefault="00470482" w:rsidP="00627C7D">
      <w:pPr>
        <w:spacing w:line="276" w:lineRule="auto"/>
        <w:rPr>
          <w:rFonts w:asciiTheme="majorHAnsi" w:hAnsiTheme="majorHAnsi" w:cs="Arial"/>
          <w:bCs/>
        </w:rPr>
      </w:pPr>
    </w:p>
    <w:p w14:paraId="5B875166"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w:t>
      </w:r>
      <w:r w:rsidRPr="00C6306E">
        <w:rPr>
          <w:rFonts w:asciiTheme="majorHAnsi" w:hAnsiTheme="majorHAnsi" w:cs="Arial"/>
        </w:rPr>
        <w:lastRenderedPageBreak/>
        <w:t xml:space="preserve">z przetwarzaniem danych osobowych i w sprawie swobodnego przepływu takich danych oraz uchylenia dyrektywy 95/46/WE (ogólne rozporządzenie o ochronie danych) </w:t>
      </w:r>
      <w:r w:rsidR="00F831A7">
        <w:rPr>
          <w:rFonts w:asciiTheme="majorHAnsi" w:hAnsiTheme="majorHAnsi" w:cs="Arial"/>
        </w:rPr>
        <w:br/>
      </w:r>
      <w:r w:rsidRPr="00C6306E">
        <w:rPr>
          <w:rFonts w:asciiTheme="majorHAnsi" w:hAnsiTheme="majorHAnsi" w:cs="Arial"/>
        </w:rPr>
        <w:t xml:space="preserve">(Dz. Urz. UE L 119 z 04.05.2016, str. 1), dalej </w:t>
      </w:r>
      <w:r w:rsidRPr="00C6306E">
        <w:rPr>
          <w:rFonts w:asciiTheme="majorHAnsi" w:hAnsiTheme="majorHAnsi" w:cs="Arial"/>
          <w:i/>
          <w:iCs/>
        </w:rPr>
        <w:t>„RODO”,</w:t>
      </w:r>
      <w:r w:rsidR="00F831A7">
        <w:rPr>
          <w:rFonts w:asciiTheme="majorHAnsi" w:hAnsiTheme="majorHAnsi" w:cs="Arial"/>
          <w:i/>
          <w:iCs/>
        </w:rPr>
        <w:t xml:space="preserve"> </w:t>
      </w:r>
      <w:r w:rsidRPr="00C6306E">
        <w:rPr>
          <w:rFonts w:asciiTheme="majorHAnsi" w:hAnsiTheme="majorHAnsi" w:cs="Arial"/>
          <w:b/>
        </w:rPr>
        <w:t xml:space="preserve">Zamawiający informuje, że: </w:t>
      </w:r>
    </w:p>
    <w:p w14:paraId="714A8DCB"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542EA7DF" w14:textId="1D65DD00" w:rsidR="00470482" w:rsidRPr="00EF3DC1" w:rsidRDefault="00470482" w:rsidP="00380F33">
      <w:pPr>
        <w:pStyle w:val="Akapitzlist"/>
        <w:numPr>
          <w:ilvl w:val="0"/>
          <w:numId w:val="23"/>
        </w:numPr>
        <w:spacing w:line="276" w:lineRule="auto"/>
        <w:ind w:left="426" w:hanging="426"/>
        <w:rPr>
          <w:rFonts w:asciiTheme="majorHAnsi" w:hAnsiTheme="majorHAnsi" w:cs="Arial"/>
          <w:b/>
          <w:i/>
          <w:sz w:val="24"/>
          <w:szCs w:val="24"/>
        </w:rPr>
      </w:pPr>
      <w:r w:rsidRPr="00E27B32">
        <w:rPr>
          <w:rFonts w:asciiTheme="majorHAnsi" w:eastAsia="Times New Roman" w:hAnsiTheme="majorHAnsi" w:cs="Arial"/>
          <w:sz w:val="24"/>
          <w:szCs w:val="24"/>
          <w:lang w:eastAsia="pl-PL"/>
        </w:rPr>
        <w:t>dane osobowe Wykonawcy przetwarzane będą na podstawie art. 6 ust. 1 lit. c</w:t>
      </w:r>
      <w:r w:rsidR="00F831A7" w:rsidRPr="00E27B32">
        <w:rPr>
          <w:rFonts w:asciiTheme="majorHAnsi" w:eastAsia="Times New Roman" w:hAnsiTheme="majorHAnsi" w:cs="Arial"/>
          <w:sz w:val="24"/>
          <w:szCs w:val="24"/>
          <w:lang w:eastAsia="pl-PL"/>
        </w:rPr>
        <w:t xml:space="preserve"> </w:t>
      </w:r>
      <w:r w:rsidRPr="00E27B32">
        <w:rPr>
          <w:rFonts w:asciiTheme="majorHAnsi" w:eastAsia="Times New Roman" w:hAnsiTheme="majorHAnsi" w:cs="Arial"/>
          <w:sz w:val="24"/>
          <w:szCs w:val="24"/>
          <w:lang w:eastAsia="pl-PL"/>
        </w:rPr>
        <w:t xml:space="preserve">RODO </w:t>
      </w:r>
      <w:r w:rsidR="00F831A7" w:rsidRPr="00E27B32">
        <w:rPr>
          <w:rFonts w:asciiTheme="majorHAnsi" w:eastAsia="Times New Roman" w:hAnsiTheme="majorHAnsi" w:cs="Arial"/>
          <w:sz w:val="24"/>
          <w:szCs w:val="24"/>
          <w:lang w:eastAsia="pl-PL"/>
        </w:rPr>
        <w:br/>
      </w:r>
      <w:r w:rsidRPr="00E27B32">
        <w:rPr>
          <w:rFonts w:asciiTheme="majorHAnsi" w:eastAsia="Times New Roman" w:hAnsiTheme="majorHAnsi" w:cs="Arial"/>
          <w:sz w:val="24"/>
          <w:szCs w:val="24"/>
          <w:lang w:eastAsia="pl-PL"/>
        </w:rPr>
        <w:t xml:space="preserve">w celu </w:t>
      </w:r>
      <w:r w:rsidRPr="00E27B32">
        <w:rPr>
          <w:rFonts w:asciiTheme="majorHAnsi" w:hAnsiTheme="majorHAnsi" w:cs="Arial"/>
          <w:sz w:val="24"/>
          <w:szCs w:val="24"/>
        </w:rPr>
        <w:t xml:space="preserve">związanym z postępowaniem o udzielenie zamówienia publicznego na zadanie </w:t>
      </w:r>
      <w:r w:rsidRPr="00EF3DC1">
        <w:rPr>
          <w:rFonts w:asciiTheme="majorHAnsi" w:hAnsiTheme="majorHAnsi" w:cs="Arial"/>
          <w:sz w:val="24"/>
          <w:szCs w:val="24"/>
        </w:rPr>
        <w:t xml:space="preserve">pn.: </w:t>
      </w:r>
      <w:r w:rsidR="00F831A7" w:rsidRPr="00EF3DC1">
        <w:rPr>
          <w:rFonts w:asciiTheme="majorHAnsi" w:hAnsiTheme="majorHAnsi" w:cs="Arial"/>
          <w:sz w:val="24"/>
          <w:szCs w:val="24"/>
        </w:rPr>
        <w:t xml:space="preserve"> </w:t>
      </w:r>
      <w:r w:rsidR="00E3629D" w:rsidRPr="00EF3DC1">
        <w:rPr>
          <w:rFonts w:asciiTheme="majorHAnsi" w:hAnsiTheme="majorHAnsi" w:cs="Arial"/>
          <w:sz w:val="24"/>
          <w:szCs w:val="24"/>
        </w:rPr>
        <w:t>„</w:t>
      </w:r>
      <w:r w:rsidR="00EF3DC1" w:rsidRPr="00EF3DC1">
        <w:rPr>
          <w:rFonts w:ascii="Cambria" w:eastAsia="Calibri" w:hAnsi="Cambria"/>
          <w:b/>
          <w:bCs/>
          <w:color w:val="000000"/>
          <w:sz w:val="24"/>
          <w:szCs w:val="24"/>
        </w:rPr>
        <w:t>Budowa przyłączy kablowych, stacji transformatorowej i oświetlenia ośrodka narciarskiego „Bieszczad-</w:t>
      </w:r>
      <w:proofErr w:type="spellStart"/>
      <w:r w:rsidR="00EF3DC1" w:rsidRPr="00EF3DC1">
        <w:rPr>
          <w:rFonts w:ascii="Cambria" w:eastAsia="Calibri" w:hAnsi="Cambria"/>
          <w:b/>
          <w:bCs/>
          <w:color w:val="000000"/>
          <w:sz w:val="24"/>
          <w:szCs w:val="24"/>
        </w:rPr>
        <w:t>ski</w:t>
      </w:r>
      <w:proofErr w:type="spellEnd"/>
      <w:r w:rsidR="00EF3DC1" w:rsidRPr="00EF3DC1">
        <w:rPr>
          <w:rFonts w:ascii="Cambria" w:eastAsia="Calibri" w:hAnsi="Cambria"/>
          <w:b/>
          <w:bCs/>
          <w:color w:val="000000"/>
          <w:sz w:val="24"/>
          <w:szCs w:val="24"/>
        </w:rPr>
        <w:t>”</w:t>
      </w:r>
      <w:r w:rsidR="00E3629D" w:rsidRPr="00EF3DC1">
        <w:rPr>
          <w:rFonts w:asciiTheme="majorHAnsi" w:hAnsiTheme="majorHAnsi" w:cs="Arial"/>
          <w:b/>
          <w:sz w:val="24"/>
          <w:szCs w:val="24"/>
        </w:rPr>
        <w:t>”</w:t>
      </w:r>
      <w:r w:rsidR="00F831A7" w:rsidRPr="00EF3DC1">
        <w:rPr>
          <w:rFonts w:asciiTheme="majorHAnsi" w:hAnsiTheme="majorHAnsi" w:cs="Arial"/>
          <w:b/>
          <w:sz w:val="24"/>
          <w:szCs w:val="24"/>
        </w:rPr>
        <w:t xml:space="preserve"> </w:t>
      </w:r>
      <w:r w:rsidRPr="00EF3DC1">
        <w:rPr>
          <w:rFonts w:asciiTheme="majorHAnsi" w:hAnsiTheme="majorHAnsi" w:cs="Arial"/>
          <w:sz w:val="24"/>
          <w:szCs w:val="24"/>
        </w:rPr>
        <w:t>prowadzonym w trybie p</w:t>
      </w:r>
      <w:r w:rsidR="00836C1B" w:rsidRPr="00EF3DC1">
        <w:rPr>
          <w:rFonts w:asciiTheme="majorHAnsi" w:hAnsiTheme="majorHAnsi" w:cs="Arial"/>
          <w:sz w:val="24"/>
          <w:szCs w:val="24"/>
        </w:rPr>
        <w:t>odstawowym</w:t>
      </w:r>
      <w:r w:rsidRPr="00EF3DC1">
        <w:rPr>
          <w:rFonts w:asciiTheme="majorHAnsi" w:hAnsiTheme="majorHAnsi" w:cs="Arial"/>
          <w:sz w:val="24"/>
          <w:szCs w:val="24"/>
        </w:rPr>
        <w:t>;</w:t>
      </w:r>
    </w:p>
    <w:p w14:paraId="1CEAEB0F"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B347FF">
        <w:rPr>
          <w:rFonts w:asciiTheme="majorHAnsi" w:eastAsia="Times New Roman" w:hAnsiTheme="majorHAnsi" w:cs="Arial"/>
          <w:sz w:val="24"/>
          <w:szCs w:val="24"/>
          <w:lang w:eastAsia="pl-PL"/>
        </w:rPr>
        <w:t>78</w:t>
      </w:r>
      <w:r w:rsidRPr="00C6306E">
        <w:rPr>
          <w:rFonts w:asciiTheme="majorHAnsi" w:eastAsia="Times New Roman" w:hAnsiTheme="majorHAnsi" w:cs="Arial"/>
          <w:sz w:val="24"/>
          <w:szCs w:val="24"/>
          <w:lang w:eastAsia="pl-PL"/>
        </w:rPr>
        <w:t xml:space="preserve"> ust.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B347FF">
        <w:rPr>
          <w:rFonts w:asciiTheme="majorHAnsi" w:eastAsia="Times New Roman" w:hAnsiTheme="majorHAnsi" w:cs="Arial"/>
          <w:sz w:val="24"/>
          <w:szCs w:val="24"/>
          <w:lang w:eastAsia="pl-PL"/>
        </w:rPr>
        <w:t>11 września 2019</w:t>
      </w:r>
      <w:r w:rsidR="00F831A7">
        <w:rPr>
          <w:rFonts w:asciiTheme="majorHAnsi" w:eastAsia="Times New Roman" w:hAnsiTheme="majorHAnsi" w:cs="Arial"/>
          <w:sz w:val="24"/>
          <w:szCs w:val="24"/>
          <w:lang w:eastAsia="pl-PL"/>
        </w:rPr>
        <w:t xml:space="preserve"> r. -</w:t>
      </w:r>
      <w:r w:rsidRPr="00C6306E">
        <w:rPr>
          <w:rFonts w:asciiTheme="majorHAnsi" w:eastAsia="Times New Roman" w:hAnsiTheme="majorHAnsi" w:cs="Arial"/>
          <w:sz w:val="24"/>
          <w:szCs w:val="24"/>
          <w:lang w:eastAsia="pl-PL"/>
        </w:rPr>
        <w:t xml:space="preserve"> Prawo zamówień publicznych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B485824"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Wykonawcy będą przechowywane, zgodnie z art. 97 ust. 1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216A580A"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07C02DF6"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w sposób zautomatyzowany, stosowanie do art. 22 RODO;</w:t>
      </w:r>
    </w:p>
    <w:p w14:paraId="72AFDDED"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5FE1C9B4" w14:textId="77777777" w:rsidR="00470482" w:rsidRPr="00C6306E" w:rsidRDefault="00470482" w:rsidP="00380F33">
      <w:pPr>
        <w:pStyle w:val="Akapitzlist"/>
        <w:numPr>
          <w:ilvl w:val="0"/>
          <w:numId w:val="21"/>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7403DAED" w14:textId="77777777" w:rsidR="00470482" w:rsidRPr="00C6306E" w:rsidRDefault="00470482" w:rsidP="00380F33">
      <w:pPr>
        <w:pStyle w:val="Akapitzlist"/>
        <w:numPr>
          <w:ilvl w:val="0"/>
          <w:numId w:val="21"/>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52F29C73" w14:textId="77777777" w:rsidR="00470482" w:rsidRPr="00C6306E" w:rsidRDefault="00470482" w:rsidP="00380F33">
      <w:pPr>
        <w:pStyle w:val="Akapitzlist"/>
        <w:numPr>
          <w:ilvl w:val="0"/>
          <w:numId w:val="21"/>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w art. 18 ust. 2 RODO;  </w:t>
      </w:r>
    </w:p>
    <w:p w14:paraId="4068C669" w14:textId="77777777" w:rsidR="00470482" w:rsidRPr="00C6306E" w:rsidRDefault="00470482" w:rsidP="00380F33">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0E9093CC" w14:textId="77777777" w:rsidR="00470482" w:rsidRPr="00C6306E" w:rsidRDefault="00470482" w:rsidP="00380F33">
      <w:pPr>
        <w:pStyle w:val="Akapitzlist"/>
        <w:numPr>
          <w:ilvl w:val="0"/>
          <w:numId w:val="23"/>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5B82B0EE" w14:textId="77777777" w:rsidR="00470482" w:rsidRPr="00C6306E" w:rsidRDefault="00470482" w:rsidP="00380F33">
      <w:pPr>
        <w:pStyle w:val="Akapitzlist"/>
        <w:numPr>
          <w:ilvl w:val="0"/>
          <w:numId w:val="22"/>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FCA80AA" w14:textId="77777777" w:rsidR="00470482" w:rsidRPr="00C6306E" w:rsidRDefault="00470482" w:rsidP="00380F33">
      <w:pPr>
        <w:pStyle w:val="Akapitzlist"/>
        <w:numPr>
          <w:ilvl w:val="0"/>
          <w:numId w:val="22"/>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56B6CA4E" w14:textId="77777777" w:rsidR="00470482" w:rsidRPr="00C6306E" w:rsidRDefault="00470482" w:rsidP="00380F33">
      <w:pPr>
        <w:pStyle w:val="Akapitzlist"/>
        <w:numPr>
          <w:ilvl w:val="0"/>
          <w:numId w:val="22"/>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3D7BF64A"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831A7">
        <w:rPr>
          <w:rFonts w:asciiTheme="majorHAnsi" w:hAnsiTheme="majorHAnsi"/>
        </w:rPr>
        <w:br/>
      </w:r>
      <w:r w:rsidRPr="00C6306E">
        <w:rPr>
          <w:rFonts w:asciiTheme="majorHAnsi" w:hAnsiTheme="majorHAnsi"/>
        </w:rPr>
        <w:t>o udzielenie zamówienia publicznego lub konkursu.</w:t>
      </w:r>
    </w:p>
    <w:p w14:paraId="57A45A8F"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7330C72"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5C714BDA"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77CD41"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03C0AC42" w14:textId="77777777" w:rsidTr="00FD3D4A">
        <w:trPr>
          <w:jc w:val="center"/>
        </w:trPr>
        <w:tc>
          <w:tcPr>
            <w:tcW w:w="9102" w:type="dxa"/>
            <w:tcBorders>
              <w:bottom w:val="single" w:sz="4" w:space="0" w:color="auto"/>
            </w:tcBorders>
          </w:tcPr>
          <w:p w14:paraId="6C09EF08"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423FD7E"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19D1F85"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3CEE5FD" w14:textId="77777777" w:rsidR="00432D57" w:rsidRDefault="00432D57"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435A0F59" w14:textId="77777777" w:rsidR="00D9784D" w:rsidRPr="00432D57" w:rsidRDefault="00D9784D"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710BAD82" w14:textId="77777777" w:rsidR="00CC1FD8" w:rsidRDefault="00D9784D"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 xml:space="preserve">wykonawcy oraz innemu podmiotowi, jeżeli ma lub miał interes w uzyskaniu zamówienia lub nagrody w konkursie </w:t>
      </w:r>
      <w:r w:rsidR="00F831A7">
        <w:rPr>
          <w:rFonts w:asciiTheme="majorHAnsi" w:hAnsiTheme="majorHAnsi"/>
          <w:sz w:val="24"/>
          <w:szCs w:val="24"/>
        </w:rPr>
        <w:br/>
      </w:r>
      <w:r w:rsidR="00CC1FD8" w:rsidRPr="00CC1FD8">
        <w:rPr>
          <w:rFonts w:asciiTheme="majorHAnsi" w:hAnsiTheme="majorHAnsi"/>
          <w:sz w:val="24"/>
          <w:szCs w:val="24"/>
        </w:rPr>
        <w:t>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 xml:space="preserve">Środki ochrony prawnej wobec ogłoszenia wszczynającego postępowanie o udzielenie zamówienia lub ogłoszenia o konkursie </w:t>
      </w:r>
      <w:r w:rsidR="00F831A7">
        <w:rPr>
          <w:rFonts w:asciiTheme="majorHAnsi" w:hAnsiTheme="majorHAnsi"/>
          <w:sz w:val="24"/>
          <w:szCs w:val="24"/>
        </w:rPr>
        <w:br/>
      </w:r>
      <w:r w:rsidR="00CC1FD8" w:rsidRPr="00CC1FD8">
        <w:rPr>
          <w:rFonts w:asciiTheme="majorHAnsi" w:hAnsiTheme="majorHAnsi"/>
          <w:sz w:val="24"/>
          <w:szCs w:val="24"/>
        </w:rPr>
        <w:t xml:space="preserve">oraz dokumentów zamówienia przysługują również organizacjom wpisanym </w:t>
      </w:r>
      <w:r w:rsidR="00F831A7">
        <w:rPr>
          <w:rFonts w:asciiTheme="majorHAnsi" w:hAnsiTheme="majorHAnsi"/>
          <w:sz w:val="24"/>
          <w:szCs w:val="24"/>
        </w:rPr>
        <w:br/>
      </w:r>
      <w:r w:rsidR="00CC1FD8" w:rsidRPr="00CC1FD8">
        <w:rPr>
          <w:rFonts w:asciiTheme="majorHAnsi" w:hAnsiTheme="majorHAnsi"/>
          <w:sz w:val="24"/>
          <w:szCs w:val="24"/>
        </w:rPr>
        <w:t>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xml:space="preserve">, oraz Rzecznikowi Małych </w:t>
      </w:r>
      <w:r w:rsidR="00F831A7">
        <w:rPr>
          <w:rFonts w:asciiTheme="majorHAnsi" w:hAnsiTheme="majorHAnsi"/>
          <w:sz w:val="24"/>
          <w:szCs w:val="24"/>
        </w:rPr>
        <w:br/>
      </w:r>
      <w:r w:rsidR="00CC1FD8" w:rsidRPr="00CC1FD8">
        <w:rPr>
          <w:rFonts w:asciiTheme="majorHAnsi" w:hAnsiTheme="majorHAnsi"/>
          <w:sz w:val="24"/>
          <w:szCs w:val="24"/>
        </w:rPr>
        <w:t>i Średnich Przedsiębiorców.</w:t>
      </w:r>
    </w:p>
    <w:p w14:paraId="680C4ECF" w14:textId="77777777" w:rsidR="00CC1FD8" w:rsidRPr="00CC1FD8" w:rsidRDefault="00D9784D"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3B383B55"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zamawiającego, podjętą </w:t>
      </w:r>
      <w:r w:rsidR="00F831A7">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14:paraId="77490770"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47AF528A"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lastRenderedPageBreak/>
        <w:t>3)</w:t>
      </w:r>
      <w:r w:rsidRPr="00BD5F7F">
        <w:rPr>
          <w:rFonts w:asciiTheme="majorHAnsi" w:hAnsiTheme="majorHAnsi"/>
          <w:color w:val="000000"/>
          <w:sz w:val="24"/>
          <w:szCs w:val="24"/>
        </w:rPr>
        <w:tab/>
        <w:t xml:space="preserve">zaniechanie przeprowadzenia postępowania o udzielenie zamówienia </w:t>
      </w:r>
      <w:r w:rsidR="00F831A7">
        <w:rPr>
          <w:rFonts w:asciiTheme="majorHAnsi" w:hAnsiTheme="majorHAnsi"/>
          <w:color w:val="000000"/>
          <w:sz w:val="24"/>
          <w:szCs w:val="24"/>
        </w:rPr>
        <w:br/>
      </w:r>
      <w:r w:rsidRPr="00BD5F7F">
        <w:rPr>
          <w:rFonts w:asciiTheme="majorHAnsi" w:hAnsiTheme="majorHAnsi"/>
          <w:color w:val="000000"/>
          <w:sz w:val="24"/>
          <w:szCs w:val="24"/>
        </w:rPr>
        <w:t>lub zorganizowania konkursu na podstawie ustawy, mimo że zamawiający był do tego obowiązany.</w:t>
      </w:r>
    </w:p>
    <w:p w14:paraId="2BFE65E8" w14:textId="77777777" w:rsidR="00CC1FD8" w:rsidRPr="00BD5F7F" w:rsidRDefault="00CC1FD8"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831A7">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9982CBA" w14:textId="77777777" w:rsidR="00CC1FD8" w:rsidRPr="00BD5F7F" w:rsidRDefault="00BD5F7F"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6B3D88">
        <w:rPr>
          <w:rFonts w:asciiTheme="majorHAnsi" w:hAnsiTheme="majorHAnsi"/>
          <w:color w:val="000000"/>
          <w:sz w:val="24"/>
          <w:szCs w:val="24"/>
        </w:rPr>
        <w:t>:</w:t>
      </w:r>
    </w:p>
    <w:p w14:paraId="3DF8C54B"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0BB5B367"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54B03223"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068039A4"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terminie5 dni od dnia zamieszczenia ogłoszenia w Biuletynie Zamówień Publicznych lub dokumentów zamówienia na stronie internetowej</w:t>
      </w:r>
      <w:r w:rsidR="00BD5F7F">
        <w:rPr>
          <w:rFonts w:asciiTheme="majorHAnsi" w:hAnsiTheme="majorHAnsi"/>
          <w:color w:val="000000"/>
          <w:sz w:val="24"/>
          <w:szCs w:val="24"/>
        </w:rPr>
        <w:t>.</w:t>
      </w:r>
    </w:p>
    <w:p w14:paraId="003002A7"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F831A7">
        <w:rPr>
          <w:rFonts w:asciiTheme="majorHAnsi" w:hAnsiTheme="majorHAnsi"/>
          <w:color w:val="000000"/>
          <w:sz w:val="24"/>
          <w:szCs w:val="24"/>
        </w:rPr>
        <w:br/>
      </w:r>
      <w:r w:rsidRPr="00BD5F7F">
        <w:rPr>
          <w:rFonts w:asciiTheme="majorHAnsi" w:hAnsiTheme="majorHAnsi"/>
          <w:color w:val="000000"/>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14:paraId="4CE26B60"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F831A7">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14:paraId="253E303F"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DCDB81A"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381CA7C5"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F831A7">
        <w:rPr>
          <w:rFonts w:asciiTheme="majorHAnsi" w:hAnsiTheme="majorHAnsi"/>
          <w:color w:val="000000"/>
          <w:sz w:val="24"/>
          <w:szCs w:val="24"/>
        </w:rPr>
        <w:br/>
      </w:r>
      <w:r w:rsidRPr="00BD5F7F">
        <w:rPr>
          <w:rFonts w:asciiTheme="majorHAnsi" w:hAnsiTheme="majorHAnsi"/>
          <w:color w:val="000000"/>
          <w:sz w:val="24"/>
          <w:szCs w:val="24"/>
        </w:rPr>
        <w:t>o wyniku postępowania albo</w:t>
      </w:r>
    </w:p>
    <w:p w14:paraId="3E5D00BD"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lastRenderedPageBreak/>
        <w:t xml:space="preserve">zamówienia w trybie negocjacji bez ogłoszenia albo zamówienia </w:t>
      </w:r>
      <w:r w:rsidR="00F831A7">
        <w:rPr>
          <w:rFonts w:asciiTheme="majorHAnsi" w:hAnsiTheme="majorHAnsi"/>
          <w:color w:val="000000"/>
          <w:sz w:val="24"/>
          <w:szCs w:val="24"/>
        </w:rPr>
        <w:br/>
      </w:r>
      <w:r w:rsidRPr="006A1C25">
        <w:rPr>
          <w:rFonts w:asciiTheme="majorHAnsi" w:hAnsiTheme="majorHAnsi"/>
          <w:color w:val="000000"/>
          <w:sz w:val="24"/>
          <w:szCs w:val="24"/>
        </w:rPr>
        <w:t>z wolnej ręki.</w:t>
      </w:r>
    </w:p>
    <w:p w14:paraId="10F23A24" w14:textId="77777777" w:rsidR="00BD5F7F" w:rsidRPr="006A1C25" w:rsidRDefault="00BD5F7F" w:rsidP="00380F33">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37AD24A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F831A7">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14:paraId="0863457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636D1F0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6C4B405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F0B87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36E1FCD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16AE43E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831A7">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3670202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068D6DB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7AB6527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F861198"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55DCBF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4A666ABE"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619D4B6"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38023437"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479A039D"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7A896B82" w14:textId="77777777" w:rsidR="006A1C25" w:rsidRDefault="00D9784D" w:rsidP="00380F33">
      <w:pPr>
        <w:pStyle w:val="Kolorowalistaakcent11"/>
        <w:widowControl w:val="0"/>
        <w:numPr>
          <w:ilvl w:val="1"/>
          <w:numId w:val="43"/>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04EE5364"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0E65E695" w14:textId="77777777" w:rsidTr="00D21FF4">
        <w:trPr>
          <w:trHeight w:val="507"/>
          <w:jc w:val="center"/>
        </w:trPr>
        <w:tc>
          <w:tcPr>
            <w:tcW w:w="9072" w:type="dxa"/>
            <w:tcBorders>
              <w:bottom w:val="single" w:sz="4" w:space="0" w:color="auto"/>
            </w:tcBorders>
          </w:tcPr>
          <w:p w14:paraId="4601CBDD" w14:textId="77777777" w:rsidR="00505199" w:rsidRPr="00C6306E" w:rsidRDefault="00505199" w:rsidP="00D21FF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4DF6C164" w14:textId="77777777" w:rsidR="00505199" w:rsidRPr="00C6306E" w:rsidRDefault="00505199" w:rsidP="00D21FF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lastRenderedPageBreak/>
              <w:t>KLAUZULA ZATRUDNIENIA</w:t>
            </w:r>
          </w:p>
        </w:tc>
      </w:tr>
    </w:tbl>
    <w:p w14:paraId="764BA004"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4E46BB01" w14:textId="33711283" w:rsidR="00E3629D" w:rsidRPr="00E3629D" w:rsidRDefault="000B6958" w:rsidP="00E3629D">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24"/>
          <w:szCs w:val="24"/>
        </w:rPr>
      </w:pPr>
      <w:r w:rsidRPr="000B6958">
        <w:rPr>
          <w:rFonts w:asciiTheme="majorHAnsi" w:hAnsiTheme="majorHAnsi"/>
          <w:b/>
          <w:bCs/>
          <w:color w:val="000000"/>
          <w:sz w:val="24"/>
          <w:szCs w:val="24"/>
        </w:rPr>
        <w:t>24.1</w:t>
      </w:r>
      <w:r w:rsidR="00F831A7">
        <w:rPr>
          <w:rFonts w:asciiTheme="majorHAnsi" w:hAnsiTheme="majorHAnsi"/>
          <w:b/>
          <w:bCs/>
          <w:color w:val="000000"/>
          <w:sz w:val="24"/>
          <w:szCs w:val="24"/>
        </w:rPr>
        <w:t xml:space="preserve"> </w:t>
      </w:r>
      <w:r w:rsidR="003C649E" w:rsidRPr="003C649E">
        <w:rPr>
          <w:rFonts w:asciiTheme="majorHAnsi" w:hAnsiTheme="majorHAnsi"/>
          <w:color w:val="000000"/>
          <w:sz w:val="24"/>
          <w:szCs w:val="24"/>
        </w:rPr>
        <w:t xml:space="preserve">Zamawiający stosownie do art. </w:t>
      </w:r>
      <w:r>
        <w:rPr>
          <w:rFonts w:asciiTheme="majorHAnsi" w:hAnsiTheme="majorHAnsi"/>
          <w:color w:val="000000"/>
          <w:sz w:val="24"/>
          <w:szCs w:val="24"/>
        </w:rPr>
        <w:t>95</w:t>
      </w:r>
      <w:r w:rsidR="003C649E" w:rsidRPr="003C649E">
        <w:rPr>
          <w:rFonts w:asciiTheme="majorHAnsi" w:hAnsiTheme="majorHAnsi"/>
          <w:color w:val="000000"/>
          <w:sz w:val="24"/>
          <w:szCs w:val="24"/>
        </w:rPr>
        <w:t xml:space="preserve"> ust. </w:t>
      </w:r>
      <w:r>
        <w:rPr>
          <w:rFonts w:asciiTheme="majorHAnsi" w:hAnsiTheme="majorHAnsi"/>
          <w:color w:val="000000"/>
          <w:sz w:val="24"/>
          <w:szCs w:val="24"/>
        </w:rPr>
        <w:t>1</w:t>
      </w:r>
      <w:r w:rsidR="003C649E" w:rsidRPr="003C649E">
        <w:rPr>
          <w:rFonts w:asciiTheme="majorHAnsi" w:hAnsiTheme="majorHAnsi"/>
          <w:color w:val="000000"/>
          <w:sz w:val="24"/>
          <w:szCs w:val="24"/>
        </w:rPr>
        <w:t xml:space="preserve">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określa obowiązek</w:t>
      </w:r>
      <w:r w:rsidR="00384D54">
        <w:rPr>
          <w:rFonts w:asciiTheme="majorHAnsi" w:hAnsiTheme="majorHAnsi"/>
          <w:color w:val="000000"/>
          <w:sz w:val="24"/>
          <w:szCs w:val="24"/>
        </w:rPr>
        <w:t xml:space="preserve"> </w:t>
      </w:r>
      <w:r w:rsidR="003C649E" w:rsidRPr="003C649E">
        <w:rPr>
          <w:rFonts w:asciiTheme="majorHAnsi" w:hAnsiTheme="majorHAnsi"/>
          <w:color w:val="000000"/>
          <w:sz w:val="24"/>
          <w:szCs w:val="24"/>
        </w:rPr>
        <w:t>zatrudnienia na podstawie umowy o pracę osób wykonujących następujące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czynności w zakresie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realizacji zamówienia:</w:t>
      </w:r>
      <w:r w:rsidR="00F831A7">
        <w:rPr>
          <w:rFonts w:asciiTheme="majorHAnsi" w:hAnsiTheme="majorHAnsi"/>
          <w:color w:val="000000"/>
          <w:sz w:val="24"/>
          <w:szCs w:val="24"/>
        </w:rPr>
        <w:t xml:space="preserve"> </w:t>
      </w:r>
      <w:r w:rsidR="00E3629D" w:rsidRPr="00E3629D">
        <w:rPr>
          <w:rFonts w:asciiTheme="majorHAnsi" w:hAnsiTheme="majorHAnsi"/>
          <w:b/>
          <w:bCs/>
          <w:color w:val="000000"/>
          <w:sz w:val="24"/>
          <w:szCs w:val="24"/>
        </w:rPr>
        <w:t>wykonywanie prac fizycznych przy realizacji robót budowlanych, operatorzy sprzętu i prace fizyczne instalacyjno-montażowe objęte zakresem zamówienia.</w:t>
      </w:r>
    </w:p>
    <w:p w14:paraId="0A80F174" w14:textId="77777777" w:rsidR="000B6958" w:rsidRPr="00E3629D" w:rsidRDefault="003C649E" w:rsidP="00E3629D">
      <w:pPr>
        <w:pStyle w:val="Kolorowalistaakcent11"/>
        <w:widowControl w:val="0"/>
        <w:shd w:val="clear" w:color="auto" w:fill="FFFFFF"/>
        <w:suppressAutoHyphens/>
        <w:spacing w:line="360" w:lineRule="atLeast"/>
        <w:ind w:left="709"/>
        <w:outlineLvl w:val="3"/>
        <w:rPr>
          <w:rFonts w:asciiTheme="majorHAnsi" w:hAnsiTheme="majorHAnsi"/>
          <w:i/>
          <w:iCs/>
          <w:color w:val="000000"/>
          <w:sz w:val="24"/>
          <w:szCs w:val="24"/>
        </w:rPr>
      </w:pPr>
      <w:r w:rsidRPr="00E3629D">
        <w:rPr>
          <w:rFonts w:asciiTheme="majorHAnsi" w:hAnsiTheme="majorHAnsi"/>
          <w:i/>
          <w:iCs/>
          <w:color w:val="000000"/>
          <w:sz w:val="24"/>
          <w:szCs w:val="24"/>
        </w:rPr>
        <w:t>(obowiązek ten nie dotyczy sytuacji, gdy prace te będą wykonywane samodzielnie</w:t>
      </w:r>
      <w:r w:rsidR="00F831A7">
        <w:rPr>
          <w:rFonts w:asciiTheme="majorHAnsi" w:hAnsiTheme="majorHAnsi"/>
          <w:i/>
          <w:iCs/>
          <w:color w:val="000000"/>
          <w:sz w:val="24"/>
          <w:szCs w:val="24"/>
        </w:rPr>
        <w:br/>
      </w:r>
      <w:r w:rsidRPr="00E3629D">
        <w:rPr>
          <w:rFonts w:asciiTheme="majorHAnsi" w:hAnsiTheme="majorHAnsi"/>
          <w:i/>
          <w:iCs/>
          <w:color w:val="000000"/>
          <w:sz w:val="24"/>
          <w:szCs w:val="24"/>
        </w:rPr>
        <w:t xml:space="preserve">i osobiście przez osoby fizyczne prowadzące działalność gospodarczą w postaci </w:t>
      </w:r>
      <w:proofErr w:type="spellStart"/>
      <w:r w:rsidRPr="00E3629D">
        <w:rPr>
          <w:rFonts w:asciiTheme="majorHAnsi" w:hAnsiTheme="majorHAnsi"/>
          <w:i/>
          <w:iCs/>
          <w:color w:val="000000"/>
          <w:sz w:val="24"/>
          <w:szCs w:val="24"/>
        </w:rPr>
        <w:t>tzw.samozatrudnienia</w:t>
      </w:r>
      <w:proofErr w:type="spellEnd"/>
      <w:r w:rsidRPr="00E3629D">
        <w:rPr>
          <w:rFonts w:asciiTheme="majorHAnsi" w:hAnsiTheme="majorHAnsi"/>
          <w:i/>
          <w:iCs/>
          <w:color w:val="000000"/>
          <w:sz w:val="24"/>
          <w:szCs w:val="24"/>
        </w:rPr>
        <w:t>, jako podwykonawcy).</w:t>
      </w:r>
    </w:p>
    <w:p w14:paraId="0FBBABB0" w14:textId="77777777" w:rsidR="003C649E" w:rsidRDefault="000B6958"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color w:val="000000"/>
          <w:sz w:val="24"/>
          <w:szCs w:val="24"/>
        </w:rPr>
        <w:t>24.2</w:t>
      </w:r>
      <w:r>
        <w:rPr>
          <w:rFonts w:asciiTheme="majorHAnsi" w:hAnsiTheme="majorHAnsi"/>
          <w:color w:val="000000"/>
          <w:sz w:val="24"/>
          <w:szCs w:val="24"/>
        </w:rPr>
        <w:tab/>
      </w:r>
      <w:r w:rsidR="003C649E" w:rsidRPr="003C649E">
        <w:rPr>
          <w:rFonts w:asciiTheme="majorHAnsi" w:hAnsiTheme="majorHAnsi"/>
          <w:color w:val="000000"/>
          <w:sz w:val="24"/>
          <w:szCs w:val="24"/>
        </w:rPr>
        <w:t>Szczegółowy sposób dokumentowania zatrudnienia ww. osób, uprawnienia</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zamawiającego w zakresie kontroli spełniania przez Wykonawcę wymagań,</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o których mowa w art. 29 ust. 3a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xml:space="preserve"> oraz sankcji </w:t>
      </w:r>
      <w:r w:rsidR="00F831A7">
        <w:rPr>
          <w:rFonts w:asciiTheme="majorHAnsi" w:hAnsiTheme="majorHAnsi"/>
          <w:color w:val="000000"/>
          <w:sz w:val="24"/>
          <w:szCs w:val="24"/>
        </w:rPr>
        <w:br/>
      </w:r>
      <w:r w:rsidR="003C649E" w:rsidRPr="003C649E">
        <w:rPr>
          <w:rFonts w:asciiTheme="majorHAnsi" w:hAnsiTheme="majorHAnsi"/>
          <w:color w:val="000000"/>
          <w:sz w:val="24"/>
          <w:szCs w:val="24"/>
        </w:rPr>
        <w:t>z tytułu</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niespełnienia tych wymagań, rodzaju czynności niezbędnych do realizacji</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 xml:space="preserve">zamówienia, których dotyczą wymagania zatrudnienia na podstawie umowy </w:t>
      </w:r>
      <w:proofErr w:type="spellStart"/>
      <w:r w:rsidR="003C649E" w:rsidRPr="003C649E">
        <w:rPr>
          <w:rFonts w:asciiTheme="majorHAnsi" w:hAnsiTheme="majorHAnsi"/>
          <w:color w:val="000000"/>
          <w:sz w:val="24"/>
          <w:szCs w:val="24"/>
        </w:rPr>
        <w:t>opracę</w:t>
      </w:r>
      <w:proofErr w:type="spellEnd"/>
      <w:r w:rsidR="003C649E" w:rsidRPr="003C649E">
        <w:rPr>
          <w:rFonts w:asciiTheme="majorHAnsi" w:hAnsiTheme="majorHAnsi"/>
          <w:color w:val="000000"/>
          <w:sz w:val="24"/>
          <w:szCs w:val="24"/>
        </w:rPr>
        <w:t xml:space="preserve"> przez Wykonawcę lub podwykonawcę osób wykonujących czynności</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w trakcie realizacji zamówienia zawarte są § </w:t>
      </w:r>
      <w:r w:rsidR="00F408F9">
        <w:rPr>
          <w:rFonts w:asciiTheme="majorHAnsi" w:hAnsiTheme="majorHAnsi"/>
          <w:color w:val="000000"/>
          <w:sz w:val="24"/>
          <w:szCs w:val="24"/>
        </w:rPr>
        <w:t>13</w:t>
      </w:r>
      <w:r w:rsidR="003C649E" w:rsidRPr="003C649E">
        <w:rPr>
          <w:rFonts w:asciiTheme="majorHAnsi" w:hAnsiTheme="majorHAnsi"/>
          <w:color w:val="000000"/>
          <w:sz w:val="24"/>
          <w:szCs w:val="24"/>
        </w:rPr>
        <w:t xml:space="preserve"> Projektu </w:t>
      </w:r>
      <w:r>
        <w:rPr>
          <w:rFonts w:asciiTheme="majorHAnsi" w:hAnsiTheme="majorHAnsi"/>
          <w:color w:val="000000"/>
          <w:sz w:val="24"/>
          <w:szCs w:val="24"/>
        </w:rPr>
        <w:t>U</w:t>
      </w:r>
      <w:r w:rsidR="003C649E" w:rsidRPr="003C649E">
        <w:rPr>
          <w:rFonts w:asciiTheme="majorHAnsi" w:hAnsiTheme="majorHAnsi"/>
          <w:color w:val="000000"/>
          <w:sz w:val="24"/>
          <w:szCs w:val="24"/>
        </w:rPr>
        <w:t>mow</w:t>
      </w:r>
      <w:r>
        <w:rPr>
          <w:rFonts w:asciiTheme="majorHAnsi" w:hAnsiTheme="majorHAnsi"/>
          <w:color w:val="000000"/>
          <w:sz w:val="24"/>
          <w:szCs w:val="24"/>
        </w:rPr>
        <w:t>y</w:t>
      </w:r>
      <w:r w:rsidR="003C649E" w:rsidRPr="003C649E">
        <w:rPr>
          <w:rFonts w:asciiTheme="majorHAnsi" w:hAnsiTheme="majorHAnsi"/>
          <w:color w:val="000000"/>
          <w:sz w:val="24"/>
          <w:szCs w:val="24"/>
        </w:rPr>
        <w:t>.</w:t>
      </w:r>
    </w:p>
    <w:p w14:paraId="2DB6296C"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405FEDB3"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173728F6" w14:textId="77777777" w:rsidTr="00BF015F">
        <w:trPr>
          <w:trHeight w:val="507"/>
          <w:jc w:val="center"/>
        </w:trPr>
        <w:tc>
          <w:tcPr>
            <w:tcW w:w="9070" w:type="dxa"/>
            <w:tcBorders>
              <w:bottom w:val="single" w:sz="4" w:space="0" w:color="auto"/>
            </w:tcBorders>
          </w:tcPr>
          <w:p w14:paraId="3B2EC13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0BB76F5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3A2B1C5E" w14:textId="77777777" w:rsidR="00D9784D" w:rsidRPr="006B3D88" w:rsidRDefault="00D9784D" w:rsidP="00627C7D">
      <w:pPr>
        <w:spacing w:line="276" w:lineRule="auto"/>
        <w:ind w:left="340"/>
        <w:rPr>
          <w:rFonts w:asciiTheme="majorHAnsi" w:hAnsiTheme="majorHAnsi" w:cs="Arial"/>
          <w:bCs/>
          <w:sz w:val="16"/>
          <w:szCs w:val="16"/>
        </w:rPr>
      </w:pPr>
    </w:p>
    <w:p w14:paraId="22EC0210"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5317F754" w14:textId="77777777" w:rsidR="00A77AE6" w:rsidRPr="00E3629D" w:rsidRDefault="00434533"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nie </w:t>
      </w:r>
      <w:r w:rsidR="00A77AE6" w:rsidRPr="00E3629D">
        <w:rPr>
          <w:rFonts w:asciiTheme="majorHAnsi" w:hAnsiTheme="majorHAnsi" w:cs="Helvetica"/>
          <w:color w:val="000000"/>
          <w:sz w:val="24"/>
          <w:szCs w:val="24"/>
        </w:rPr>
        <w:t>przewiduje możliwoś</w:t>
      </w:r>
      <w:r w:rsidR="00F408F9">
        <w:rPr>
          <w:rFonts w:asciiTheme="majorHAnsi" w:hAnsiTheme="majorHAnsi" w:cs="Helvetica"/>
          <w:color w:val="000000"/>
          <w:sz w:val="24"/>
          <w:szCs w:val="24"/>
        </w:rPr>
        <w:t>ć</w:t>
      </w:r>
      <w:r w:rsidR="00A77AE6" w:rsidRPr="00E3629D">
        <w:rPr>
          <w:rFonts w:asciiTheme="majorHAnsi" w:hAnsiTheme="majorHAnsi" w:cs="Helvetica"/>
          <w:color w:val="000000"/>
          <w:sz w:val="24"/>
          <w:szCs w:val="24"/>
        </w:rPr>
        <w:t xml:space="preserve"> składania ofert częściowych</w:t>
      </w:r>
    </w:p>
    <w:p w14:paraId="59783159" w14:textId="77777777" w:rsidR="00A77AE6" w:rsidRPr="00E3629D" w:rsidRDefault="00A77AE6"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730A0962" w14:textId="77777777" w:rsidR="00A77AE6"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6316DD93"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7F3F3CAC"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38077E62"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12883EA9"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0FD890B2"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0233B218"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1443E364"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0B772E4D"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76380893" w14:textId="77777777" w:rsidR="00505199" w:rsidRPr="00E3629D" w:rsidRDefault="00505199" w:rsidP="00380F33">
      <w:pPr>
        <w:pStyle w:val="Akapitzlist"/>
        <w:numPr>
          <w:ilvl w:val="0"/>
          <w:numId w:val="11"/>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5EADEFFA"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40292A4" w14:textId="77777777" w:rsidTr="00BA097D">
        <w:trPr>
          <w:trHeight w:val="507"/>
          <w:jc w:val="center"/>
        </w:trPr>
        <w:tc>
          <w:tcPr>
            <w:tcW w:w="9072" w:type="dxa"/>
            <w:tcBorders>
              <w:bottom w:val="single" w:sz="4" w:space="0" w:color="auto"/>
            </w:tcBorders>
          </w:tcPr>
          <w:p w14:paraId="51DC3E5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09502E0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1C07E16"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60B1EA08"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246C1F28"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62F40ABC" w14:textId="77777777" w:rsidR="00E3629D" w:rsidRDefault="00E3629D" w:rsidP="00E3629D">
      <w:pPr>
        <w:spacing w:line="276" w:lineRule="auto"/>
        <w:ind w:left="2836" w:hanging="2836"/>
        <w:jc w:val="both"/>
        <w:rPr>
          <w:rFonts w:asciiTheme="majorHAnsi" w:hAnsiTheme="majorHAnsi" w:cs="Arial"/>
        </w:rPr>
      </w:pPr>
      <w:r w:rsidRPr="00E3629D">
        <w:rPr>
          <w:rFonts w:asciiTheme="majorHAnsi" w:hAnsiTheme="majorHAnsi" w:cs="Arial"/>
        </w:rPr>
        <w:t xml:space="preserve">Załącznik Nr 1 – </w:t>
      </w:r>
      <w:r w:rsidRPr="00E3629D">
        <w:rPr>
          <w:rFonts w:asciiTheme="majorHAnsi" w:hAnsiTheme="majorHAnsi" w:cs="Arial"/>
        </w:rPr>
        <w:tab/>
      </w:r>
      <w:r>
        <w:rPr>
          <w:rFonts w:asciiTheme="majorHAnsi" w:hAnsiTheme="majorHAnsi" w:cs="Arial"/>
        </w:rPr>
        <w:t>Dokumentacja projektowa, w tym:</w:t>
      </w:r>
    </w:p>
    <w:p w14:paraId="474CB9E5" w14:textId="4156C0AE" w:rsidR="00E3629D" w:rsidRPr="00E3629D" w:rsidRDefault="00E3629D" w:rsidP="00E3629D">
      <w:pPr>
        <w:ind w:left="2836"/>
        <w:jc w:val="both"/>
        <w:rPr>
          <w:rFonts w:ascii="Cambria" w:hAnsi="Cambria"/>
        </w:rPr>
      </w:pPr>
      <w:r>
        <w:rPr>
          <w:rFonts w:ascii="Cambria" w:hAnsi="Cambria"/>
        </w:rPr>
        <w:t xml:space="preserve">-  </w:t>
      </w:r>
      <w:r w:rsidR="00434533">
        <w:rPr>
          <w:rFonts w:ascii="Cambria" w:hAnsi="Cambria"/>
        </w:rPr>
        <w:t xml:space="preserve"> projekt</w:t>
      </w:r>
      <w:r w:rsidR="00EF3DC1">
        <w:rPr>
          <w:rFonts w:ascii="Cambria" w:hAnsi="Cambria"/>
        </w:rPr>
        <w:t xml:space="preserve">y </w:t>
      </w:r>
      <w:r w:rsidR="00746DAE">
        <w:rPr>
          <w:rFonts w:ascii="Cambria" w:hAnsi="Cambria"/>
        </w:rPr>
        <w:t xml:space="preserve">budowlane i </w:t>
      </w:r>
      <w:r w:rsidR="00EF3DC1">
        <w:rPr>
          <w:rFonts w:ascii="Cambria" w:hAnsi="Cambria"/>
        </w:rPr>
        <w:t>wykonawcze</w:t>
      </w:r>
      <w:r w:rsidRPr="00E3629D">
        <w:rPr>
          <w:rFonts w:ascii="Cambria" w:hAnsi="Cambria"/>
        </w:rPr>
        <w:t>,</w:t>
      </w:r>
    </w:p>
    <w:p w14:paraId="658459BC" w14:textId="77777777" w:rsidR="00E3629D" w:rsidRPr="00E3629D" w:rsidRDefault="00E3629D" w:rsidP="00E3629D">
      <w:pPr>
        <w:ind w:left="2836"/>
        <w:jc w:val="both"/>
        <w:rPr>
          <w:rFonts w:ascii="Cambria" w:hAnsi="Cambria"/>
        </w:rPr>
      </w:pPr>
      <w:r w:rsidRPr="00384D54">
        <w:rPr>
          <w:rFonts w:ascii="Cambria" w:hAnsi="Cambria"/>
        </w:rPr>
        <w:t>- specyfikacja techniczna wykonania i odbioru robót budowlanych (</w:t>
      </w:r>
      <w:proofErr w:type="spellStart"/>
      <w:r w:rsidRPr="00384D54">
        <w:rPr>
          <w:rFonts w:ascii="Cambria" w:hAnsi="Cambria"/>
        </w:rPr>
        <w:t>STWiOR</w:t>
      </w:r>
      <w:proofErr w:type="spellEnd"/>
      <w:r w:rsidRPr="00384D54">
        <w:rPr>
          <w:rFonts w:ascii="Cambria" w:hAnsi="Cambria"/>
        </w:rPr>
        <w:t>),</w:t>
      </w:r>
    </w:p>
    <w:p w14:paraId="21736F72" w14:textId="29940D53" w:rsidR="00E3629D" w:rsidRPr="00DE4F11" w:rsidRDefault="00E3629D" w:rsidP="00DE4F11">
      <w:pPr>
        <w:ind w:left="2836"/>
        <w:jc w:val="both"/>
        <w:rPr>
          <w:rFonts w:ascii="Cambria" w:hAnsi="Cambria"/>
        </w:rPr>
      </w:pPr>
      <w:r>
        <w:rPr>
          <w:rFonts w:ascii="Cambria" w:hAnsi="Cambria"/>
        </w:rPr>
        <w:t xml:space="preserve">- </w:t>
      </w:r>
      <w:r w:rsidRPr="00E3629D">
        <w:rPr>
          <w:rFonts w:ascii="Cambria" w:hAnsi="Cambria"/>
        </w:rPr>
        <w:t>przedmiar robót.</w:t>
      </w:r>
    </w:p>
    <w:p w14:paraId="64871C56" w14:textId="77777777" w:rsidR="00E3629D" w:rsidRDefault="00E3629D" w:rsidP="00E3629D">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2E570ABA"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5C43423B"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1B50C846"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051FDC0E"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w:t>
      </w:r>
      <w:r w:rsidR="00F831A7">
        <w:rPr>
          <w:rFonts w:asciiTheme="majorHAnsi" w:hAnsiTheme="majorHAnsi" w:cs="Arial"/>
          <w:color w:val="000000" w:themeColor="text1"/>
        </w:rPr>
        <w:br/>
      </w:r>
      <w:r>
        <w:rPr>
          <w:rFonts w:asciiTheme="majorHAnsi" w:hAnsiTheme="majorHAnsi" w:cs="Arial"/>
          <w:color w:val="000000" w:themeColor="text1"/>
        </w:rPr>
        <w:t xml:space="preserve">o udzielenie zamówienia – </w:t>
      </w:r>
      <w:r>
        <w:rPr>
          <w:rFonts w:asciiTheme="majorHAnsi" w:hAnsiTheme="majorHAnsi" w:cs="Arial"/>
          <w:i/>
          <w:color w:val="000000" w:themeColor="text1"/>
        </w:rPr>
        <w:t>jeżeli dotyczy</w:t>
      </w:r>
    </w:p>
    <w:p w14:paraId="3249C886"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14:paraId="539E8270"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02FEE0A7" w14:textId="77777777" w:rsidR="0032584E" w:rsidRPr="00C6306E" w:rsidRDefault="00CE4F5D" w:rsidP="006B3D88">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r>
      <w:r w:rsidR="00434533">
        <w:rPr>
          <w:rFonts w:asciiTheme="majorHAnsi" w:hAnsiTheme="majorHAnsi" w:cs="Arial"/>
          <w:color w:val="000000" w:themeColor="text1"/>
        </w:rPr>
        <w:t xml:space="preserve">Identyfikator postępowania na </w:t>
      </w:r>
      <w:proofErr w:type="spellStart"/>
      <w:r w:rsidR="00434533">
        <w:rPr>
          <w:rFonts w:asciiTheme="majorHAnsi" w:hAnsiTheme="majorHAnsi" w:cs="Arial"/>
          <w:color w:val="000000" w:themeColor="text1"/>
        </w:rPr>
        <w:t>miniportalu</w:t>
      </w:r>
      <w:proofErr w:type="spellEnd"/>
      <w:r>
        <w:rPr>
          <w:rFonts w:asciiTheme="majorHAnsi" w:hAnsiTheme="majorHAnsi" w:cs="Arial"/>
          <w:color w:val="000000" w:themeColor="text1"/>
        </w:rPr>
        <w:t>.</w:t>
      </w:r>
    </w:p>
    <w:sectPr w:rsidR="0032584E" w:rsidRPr="00C6306E" w:rsidSect="00712E9B">
      <w:headerReference w:type="even" r:id="rId23"/>
      <w:headerReference w:type="default" r:id="rId24"/>
      <w:footerReference w:type="even" r:id="rId25"/>
      <w:footerReference w:type="default" r:id="rId26"/>
      <w:headerReference w:type="first" r:id="rId27"/>
      <w:footerReference w:type="first" r:id="rId28"/>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1D4C" w14:textId="77777777" w:rsidR="009D6206" w:rsidRDefault="009D6206">
      <w:r>
        <w:separator/>
      </w:r>
    </w:p>
  </w:endnote>
  <w:endnote w:type="continuationSeparator" w:id="0">
    <w:p w14:paraId="6D64C56C" w14:textId="77777777" w:rsidR="009D6206" w:rsidRDefault="009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132D" w14:textId="638B3604" w:rsidR="00161EF3" w:rsidRDefault="00161EF3">
    <w:pPr>
      <w:pStyle w:val="Stopka"/>
      <w:jc w:val="center"/>
    </w:pPr>
    <w:r>
      <w:rPr>
        <w:noProof/>
      </w:rPr>
      <mc:AlternateContent>
        <mc:Choice Requires="wpg">
          <w:drawing>
            <wp:anchor distT="0" distB="0" distL="114300" distR="114300" simplePos="0" relativeHeight="251657216" behindDoc="0" locked="0" layoutInCell="1" allowOverlap="1" wp14:anchorId="61187EBC" wp14:editId="1AA26862">
              <wp:simplePos x="0" y="0"/>
              <wp:positionH relativeFrom="column">
                <wp:posOffset>-868680</wp:posOffset>
              </wp:positionH>
              <wp:positionV relativeFrom="paragraph">
                <wp:posOffset>-240665</wp:posOffset>
              </wp:positionV>
              <wp:extent cx="7339330" cy="854710"/>
              <wp:effectExtent l="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wps:spPr>
                      <wps:txbx>
                        <w:txbxContent>
                          <w:p w14:paraId="2487C6D9" w14:textId="77777777" w:rsidR="00161EF3" w:rsidRDefault="00161EF3" w:rsidP="00C51DF4">
                            <w:pPr>
                              <w:widowControl w:val="0"/>
                              <w:rPr>
                                <w:rFonts w:ascii="Arial" w:hAnsi="Arial" w:cs="Arial"/>
                                <w:sz w:val="14"/>
                                <w:szCs w:val="14"/>
                              </w:rPr>
                            </w:pPr>
                          </w:p>
                          <w:p w14:paraId="07E44748" w14:textId="77777777" w:rsidR="00161EF3" w:rsidRDefault="00161EF3" w:rsidP="00C51DF4">
                            <w:pPr>
                              <w:widowControl w:val="0"/>
                              <w:rPr>
                                <w:rFonts w:ascii="Arial" w:hAnsi="Arial" w:cs="Arial"/>
                                <w:b/>
                                <w:bCs/>
                                <w:sz w:val="16"/>
                                <w:szCs w:val="16"/>
                              </w:rPr>
                            </w:pPr>
                            <w:r>
                              <w:rPr>
                                <w:rFonts w:ascii="Arial" w:hAnsi="Arial" w:cs="Arial"/>
                                <w:b/>
                                <w:bCs/>
                                <w:sz w:val="16"/>
                                <w:szCs w:val="16"/>
                              </w:rPr>
                              <w:t>BENEFICJENT:</w:t>
                            </w:r>
                          </w:p>
                          <w:p w14:paraId="5B8F3D77" w14:textId="77777777" w:rsidR="00161EF3" w:rsidRPr="00E11A36" w:rsidRDefault="00161EF3" w:rsidP="00C51DF4">
                            <w:pPr>
                              <w:widowControl w:val="0"/>
                              <w:rPr>
                                <w:rFonts w:ascii="Arial" w:hAnsi="Arial" w:cs="Arial"/>
                                <w:b/>
                                <w:bCs/>
                                <w:sz w:val="16"/>
                                <w:szCs w:val="16"/>
                              </w:rPr>
                            </w:pPr>
                            <w:r>
                              <w:rPr>
                                <w:rFonts w:ascii="Arial" w:hAnsi="Arial" w:cs="Arial"/>
                                <w:b/>
                                <w:bCs/>
                                <w:sz w:val="16"/>
                                <w:szCs w:val="16"/>
                              </w:rPr>
                              <w:t>GŁÓWNY URZĄD STATYSTYCZNY</w:t>
                            </w:r>
                          </w:p>
                          <w:p w14:paraId="2135F3CC" w14:textId="77777777" w:rsidR="00161EF3" w:rsidRPr="00E11A36" w:rsidRDefault="00161EF3" w:rsidP="00C51DF4">
                            <w:pPr>
                              <w:widowControl w:val="0"/>
                              <w:rPr>
                                <w:rFonts w:ascii="Arial" w:hAnsi="Arial" w:cs="Arial"/>
                                <w:sz w:val="16"/>
                                <w:szCs w:val="16"/>
                              </w:rPr>
                            </w:pPr>
                            <w:r w:rsidRPr="00E11A36">
                              <w:rPr>
                                <w:rFonts w:ascii="Arial" w:hAnsi="Arial" w:cs="Arial"/>
                                <w:sz w:val="16"/>
                                <w:szCs w:val="16"/>
                              </w:rPr>
                              <w:t>Al. Niepodległości 208</w:t>
                            </w:r>
                          </w:p>
                          <w:p w14:paraId="2DD68C5D" w14:textId="77777777" w:rsidR="00161EF3" w:rsidRDefault="00161EF3" w:rsidP="00C51DF4">
                            <w:pPr>
                              <w:widowControl w:val="0"/>
                              <w:rPr>
                                <w:rFonts w:ascii="Arial" w:hAnsi="Arial" w:cs="Arial"/>
                                <w:sz w:val="14"/>
                                <w:szCs w:val="14"/>
                              </w:rPr>
                            </w:pPr>
                            <w:r w:rsidRPr="00E11A36">
                              <w:rPr>
                                <w:rFonts w:ascii="Arial" w:hAnsi="Arial" w:cs="Arial"/>
                                <w:sz w:val="16"/>
                                <w:szCs w:val="16"/>
                              </w:rPr>
                              <w:t>00-925 Warszawa</w:t>
                            </w:r>
                          </w:p>
                          <w:p w14:paraId="1AD3888E" w14:textId="77777777" w:rsidR="00161EF3" w:rsidRDefault="00161EF3"/>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wps:spPr>
                      <wps:txbx>
                        <w:txbxContent>
                          <w:p w14:paraId="36F039EC" w14:textId="77777777" w:rsidR="00161EF3" w:rsidRDefault="00161EF3" w:rsidP="00C51DF4">
                            <w:pPr>
                              <w:widowControl w:val="0"/>
                              <w:rPr>
                                <w:rFonts w:ascii="Arial" w:hAnsi="Arial" w:cs="Arial"/>
                                <w:sz w:val="14"/>
                                <w:szCs w:val="14"/>
                              </w:rPr>
                            </w:pPr>
                          </w:p>
                          <w:p w14:paraId="38EAE90D" w14:textId="77777777" w:rsidR="00161EF3" w:rsidRPr="003074FC" w:rsidRDefault="00161EF3"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6FB7B28" w14:textId="77777777" w:rsidR="00161EF3" w:rsidRPr="003074FC" w:rsidRDefault="00161EF3"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8B0626F" w14:textId="77777777" w:rsidR="00161EF3" w:rsidRPr="003074FC" w:rsidRDefault="00161EF3"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1BCF8F1" w14:textId="77777777" w:rsidR="00161EF3" w:rsidRPr="00BC0929" w:rsidRDefault="00161EF3"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9"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1187EB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14:paraId="2487C6D9" w14:textId="77777777" w:rsidR="00161EF3" w:rsidRDefault="00161EF3" w:rsidP="00C51DF4">
                      <w:pPr>
                        <w:widowControl w:val="0"/>
                        <w:rPr>
                          <w:rFonts w:ascii="Arial" w:hAnsi="Arial" w:cs="Arial"/>
                          <w:sz w:val="14"/>
                          <w:szCs w:val="14"/>
                        </w:rPr>
                      </w:pPr>
                    </w:p>
                    <w:p w14:paraId="07E44748" w14:textId="77777777" w:rsidR="00161EF3" w:rsidRDefault="00161EF3" w:rsidP="00C51DF4">
                      <w:pPr>
                        <w:widowControl w:val="0"/>
                        <w:rPr>
                          <w:rFonts w:ascii="Arial" w:hAnsi="Arial" w:cs="Arial"/>
                          <w:b/>
                          <w:bCs/>
                          <w:sz w:val="16"/>
                          <w:szCs w:val="16"/>
                        </w:rPr>
                      </w:pPr>
                      <w:r>
                        <w:rPr>
                          <w:rFonts w:ascii="Arial" w:hAnsi="Arial" w:cs="Arial"/>
                          <w:b/>
                          <w:bCs/>
                          <w:sz w:val="16"/>
                          <w:szCs w:val="16"/>
                        </w:rPr>
                        <w:t>BENEFICJENT:</w:t>
                      </w:r>
                    </w:p>
                    <w:p w14:paraId="5B8F3D77" w14:textId="77777777" w:rsidR="00161EF3" w:rsidRPr="00E11A36" w:rsidRDefault="00161EF3" w:rsidP="00C51DF4">
                      <w:pPr>
                        <w:widowControl w:val="0"/>
                        <w:rPr>
                          <w:rFonts w:ascii="Arial" w:hAnsi="Arial" w:cs="Arial"/>
                          <w:b/>
                          <w:bCs/>
                          <w:sz w:val="16"/>
                          <w:szCs w:val="16"/>
                        </w:rPr>
                      </w:pPr>
                      <w:r>
                        <w:rPr>
                          <w:rFonts w:ascii="Arial" w:hAnsi="Arial" w:cs="Arial"/>
                          <w:b/>
                          <w:bCs/>
                          <w:sz w:val="16"/>
                          <w:szCs w:val="16"/>
                        </w:rPr>
                        <w:t>GŁÓWNY URZĄD STATYSTYCZNY</w:t>
                      </w:r>
                    </w:p>
                    <w:p w14:paraId="2135F3CC" w14:textId="77777777" w:rsidR="00161EF3" w:rsidRPr="00E11A36" w:rsidRDefault="00161EF3" w:rsidP="00C51DF4">
                      <w:pPr>
                        <w:widowControl w:val="0"/>
                        <w:rPr>
                          <w:rFonts w:ascii="Arial" w:hAnsi="Arial" w:cs="Arial"/>
                          <w:sz w:val="16"/>
                          <w:szCs w:val="16"/>
                        </w:rPr>
                      </w:pPr>
                      <w:r w:rsidRPr="00E11A36">
                        <w:rPr>
                          <w:rFonts w:ascii="Arial" w:hAnsi="Arial" w:cs="Arial"/>
                          <w:sz w:val="16"/>
                          <w:szCs w:val="16"/>
                        </w:rPr>
                        <w:t>Al. Niepodległości 208</w:t>
                      </w:r>
                    </w:p>
                    <w:p w14:paraId="2DD68C5D" w14:textId="77777777" w:rsidR="00161EF3" w:rsidRDefault="00161EF3" w:rsidP="00C51DF4">
                      <w:pPr>
                        <w:widowControl w:val="0"/>
                        <w:rPr>
                          <w:rFonts w:ascii="Arial" w:hAnsi="Arial" w:cs="Arial"/>
                          <w:sz w:val="14"/>
                          <w:szCs w:val="14"/>
                        </w:rPr>
                      </w:pPr>
                      <w:r w:rsidRPr="00E11A36">
                        <w:rPr>
                          <w:rFonts w:ascii="Arial" w:hAnsi="Arial" w:cs="Arial"/>
                          <w:sz w:val="16"/>
                          <w:szCs w:val="16"/>
                        </w:rPr>
                        <w:t>00-925 Warszawa</w:t>
                      </w:r>
                    </w:p>
                    <w:p w14:paraId="1AD3888E" w14:textId="77777777" w:rsidR="00161EF3" w:rsidRDefault="00161EF3"/>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36F039EC" w14:textId="77777777" w:rsidR="00161EF3" w:rsidRDefault="00161EF3" w:rsidP="00C51DF4">
                      <w:pPr>
                        <w:widowControl w:val="0"/>
                        <w:rPr>
                          <w:rFonts w:ascii="Arial" w:hAnsi="Arial" w:cs="Arial"/>
                          <w:sz w:val="14"/>
                          <w:szCs w:val="14"/>
                        </w:rPr>
                      </w:pPr>
                    </w:p>
                    <w:p w14:paraId="38EAE90D" w14:textId="77777777" w:rsidR="00161EF3" w:rsidRPr="003074FC" w:rsidRDefault="00161EF3"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6FB7B28" w14:textId="77777777" w:rsidR="00161EF3" w:rsidRPr="003074FC" w:rsidRDefault="00161EF3"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8B0626F" w14:textId="77777777" w:rsidR="00161EF3" w:rsidRPr="003074FC" w:rsidRDefault="00161EF3"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1BCF8F1" w14:textId="77777777" w:rsidR="00161EF3" w:rsidRPr="00BC0929" w:rsidRDefault="00161EF3"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03C2D2A9" wp14:editId="1AF5D6F8">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68B8A47D" w14:textId="77777777" w:rsidR="00161EF3" w:rsidRPr="00FD3B32" w:rsidRDefault="00161EF3"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E8B4B58" w14:textId="77777777" w:rsidR="00161EF3" w:rsidRPr="00FD3B32" w:rsidRDefault="00161EF3"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0D63315" w14:textId="77777777" w:rsidR="00161EF3" w:rsidRDefault="00161EF3" w:rsidP="00C51DF4">
                          <w:pPr>
                            <w:pStyle w:val="Stopka"/>
                          </w:pPr>
                        </w:p>
                        <w:p w14:paraId="04726461" w14:textId="77777777" w:rsidR="00161EF3" w:rsidRDefault="00161EF3"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D2A9"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68B8A47D" w14:textId="77777777" w:rsidR="00161EF3" w:rsidRPr="00FD3B32" w:rsidRDefault="00161EF3"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E8B4B58" w14:textId="77777777" w:rsidR="00161EF3" w:rsidRPr="00FD3B32" w:rsidRDefault="00161EF3"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0D63315" w14:textId="77777777" w:rsidR="00161EF3" w:rsidRDefault="00161EF3" w:rsidP="00C51DF4">
                    <w:pPr>
                      <w:pStyle w:val="Stopka"/>
                    </w:pPr>
                  </w:p>
                  <w:p w14:paraId="04726461" w14:textId="77777777" w:rsidR="00161EF3" w:rsidRDefault="00161EF3"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6BAE85DA" w14:textId="77777777" w:rsidR="00161EF3" w:rsidRDefault="00161EF3"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A9E7" w14:textId="1EAFC5B7" w:rsidR="00161EF3" w:rsidRPr="00BA303A" w:rsidRDefault="00161EF3"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BD4C97">
      <w:rPr>
        <w:rFonts w:ascii="Cambria" w:hAnsi="Cambria"/>
        <w:b/>
        <w:noProof/>
        <w:sz w:val="20"/>
        <w:bdr w:val="single" w:sz="4" w:space="0" w:color="auto"/>
      </w:rPr>
      <w:t>10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BD4C97">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A690" w14:textId="7E6ECDF9" w:rsidR="00161EF3" w:rsidRPr="00BA303A" w:rsidRDefault="00161EF3"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BD4C97">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BD4C97">
      <w:rPr>
        <w:rFonts w:ascii="Cambria" w:hAnsi="Cambria"/>
        <w:b/>
        <w:noProof/>
        <w:sz w:val="20"/>
        <w:bdr w:val="single" w:sz="4" w:space="0" w:color="auto"/>
      </w:rPr>
      <w:t>9</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F26A" w14:textId="77777777" w:rsidR="009D6206" w:rsidRDefault="009D6206">
      <w:r>
        <w:separator/>
      </w:r>
    </w:p>
  </w:footnote>
  <w:footnote w:type="continuationSeparator" w:id="0">
    <w:p w14:paraId="13306574" w14:textId="77777777" w:rsidR="009D6206" w:rsidRDefault="009D6206">
      <w:r>
        <w:continuationSeparator/>
      </w:r>
    </w:p>
  </w:footnote>
  <w:footnote w:id="1">
    <w:p w14:paraId="6DF36750" w14:textId="4F7BB92A" w:rsidR="00161EF3" w:rsidRDefault="00161EF3" w:rsidP="009C517D">
      <w:pPr>
        <w:pStyle w:val="Tekstprzypisudolnego"/>
        <w:spacing w:line="276" w:lineRule="auto"/>
        <w:ind w:left="142" w:hanging="142"/>
        <w:jc w:val="both"/>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Zgodnie art. 3 pkt 6 ustawy z dnia 7 lipca 1994 r. Prawo budowlane (Dz. U. z 2020 r., poz. 1333 z późn. zm.), przez </w:t>
      </w:r>
      <w:r>
        <w:rPr>
          <w:rFonts w:ascii="Cambria" w:hAnsi="Cambria"/>
          <w:b/>
          <w:sz w:val="18"/>
          <w:szCs w:val="18"/>
          <w:u w:val="single"/>
        </w:rPr>
        <w:t>budowę</w:t>
      </w:r>
      <w:r>
        <w:rPr>
          <w:rFonts w:ascii="Cambria" w:hAnsi="Cambria"/>
          <w:sz w:val="18"/>
          <w:szCs w:val="18"/>
        </w:rPr>
        <w:t xml:space="preserve"> rozumie się wykonywanie obiektu budowlanego w określonym miejscu, a także odbudowę, rozbudowę, nadbudowę obiektu budowlanego.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DACE" w14:textId="77777777" w:rsidR="00161EF3" w:rsidRDefault="00161EF3">
    <w:pPr>
      <w:pStyle w:val="Nagwek"/>
    </w:pPr>
    <w:r>
      <w:rPr>
        <w:noProof/>
      </w:rPr>
      <w:drawing>
        <wp:inline distT="0" distB="0" distL="0" distR="0" wp14:anchorId="5A64CDDA" wp14:editId="683A1D6D">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5" w:type="dxa"/>
      <w:tblLook w:val="04A0" w:firstRow="1" w:lastRow="0" w:firstColumn="1" w:lastColumn="0" w:noHBand="0" w:noVBand="1"/>
    </w:tblPr>
    <w:tblGrid>
      <w:gridCol w:w="1980"/>
      <w:gridCol w:w="7082"/>
    </w:tblGrid>
    <w:tr w:rsidR="00161EF3" w:rsidRPr="00BA4B5B" w14:paraId="699E3439" w14:textId="77777777" w:rsidTr="00D4600B">
      <w:trPr>
        <w:trHeight w:val="1265"/>
      </w:trPr>
      <w:tc>
        <w:tcPr>
          <w:tcW w:w="1980" w:type="dxa"/>
        </w:tcPr>
        <w:p w14:paraId="222B0D41" w14:textId="339540DA" w:rsidR="00161EF3" w:rsidRPr="006B67BF" w:rsidRDefault="00161EF3" w:rsidP="00B347FF">
          <w:pPr>
            <w:pStyle w:val="Nagwek"/>
            <w:jc w:val="center"/>
            <w:rPr>
              <w:rFonts w:ascii="Cambria" w:hAnsi="Cambria"/>
              <w:bCs/>
              <w:color w:val="000000"/>
              <w:sz w:val="10"/>
              <w:szCs w:val="10"/>
            </w:rPr>
          </w:pPr>
          <w:bookmarkStart w:id="21" w:name="_Hlk65644553"/>
          <w:r>
            <w:rPr>
              <w:rFonts w:ascii="Cambria" w:hAnsi="Cambria"/>
              <w:bCs/>
              <w:noProof/>
              <w:color w:val="000000"/>
              <w:sz w:val="10"/>
              <w:szCs w:val="10"/>
            </w:rPr>
            <w:drawing>
              <wp:inline distT="0" distB="0" distL="0" distR="0" wp14:anchorId="7FE5BEA9" wp14:editId="2BD066F0">
                <wp:extent cx="688975" cy="7988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tc>
      <w:tc>
        <w:tcPr>
          <w:tcW w:w="7082" w:type="dxa"/>
        </w:tcPr>
        <w:p w14:paraId="68A8296A" w14:textId="77777777" w:rsidR="00161EF3" w:rsidRPr="003B38CA" w:rsidRDefault="00161EF3" w:rsidP="00B347FF">
          <w:pPr>
            <w:pStyle w:val="Nagwek"/>
            <w:jc w:val="center"/>
            <w:rPr>
              <w:rFonts w:ascii="Cambria" w:hAnsi="Cambria"/>
              <w:bCs/>
              <w:color w:val="000000"/>
              <w:sz w:val="10"/>
              <w:szCs w:val="10"/>
            </w:rPr>
          </w:pPr>
        </w:p>
        <w:p w14:paraId="1649A732" w14:textId="77777777" w:rsidR="00161EF3" w:rsidRDefault="00161EF3" w:rsidP="00B347FF">
          <w:pPr>
            <w:pStyle w:val="Nagwek"/>
            <w:spacing w:line="276" w:lineRule="auto"/>
            <w:jc w:val="center"/>
            <w:rPr>
              <w:rFonts w:ascii="Cambria" w:hAnsi="Cambria"/>
              <w:bCs/>
              <w:color w:val="000000"/>
              <w:sz w:val="22"/>
              <w:szCs w:val="22"/>
            </w:rPr>
          </w:pPr>
          <w:r w:rsidRPr="00D00B29">
            <w:rPr>
              <w:rFonts w:ascii="Cambria" w:hAnsi="Cambria"/>
              <w:bCs/>
              <w:color w:val="000000"/>
              <w:sz w:val="19"/>
              <w:szCs w:val="19"/>
            </w:rPr>
            <w:t>SPECYFIKACJA WARUNKÓW ZAMÓWIENIA:</w:t>
          </w:r>
        </w:p>
        <w:p w14:paraId="14D0657D" w14:textId="77777777" w:rsidR="00161EF3" w:rsidRPr="009C517D" w:rsidRDefault="00161EF3" w:rsidP="009C517D">
          <w:pPr>
            <w:pStyle w:val="Nagwek"/>
            <w:jc w:val="center"/>
            <w:rPr>
              <w:rFonts w:ascii="Cambria" w:hAnsi="Cambria"/>
              <w:b/>
              <w:bCs/>
              <w:color w:val="000000"/>
              <w:sz w:val="16"/>
              <w:szCs w:val="16"/>
            </w:rPr>
          </w:pPr>
          <w:r>
            <w:rPr>
              <w:rFonts w:ascii="Cambria" w:hAnsi="Cambria"/>
              <w:bCs/>
              <w:color w:val="000000"/>
              <w:sz w:val="22"/>
              <w:szCs w:val="22"/>
            </w:rPr>
            <w:br/>
          </w:r>
          <w:bookmarkStart w:id="22" w:name="_Hlk71710539"/>
          <w:r w:rsidRPr="009C517D">
            <w:rPr>
              <w:rFonts w:ascii="Cambria" w:hAnsi="Cambria"/>
              <w:b/>
              <w:bCs/>
              <w:color w:val="000000"/>
              <w:sz w:val="16"/>
              <w:szCs w:val="16"/>
            </w:rPr>
            <w:t>Budowa przyłączy kablowych, stacji transformatorowej i oświetlenia ośrodka narciarskiego „Bieszczad-</w:t>
          </w:r>
          <w:proofErr w:type="spellStart"/>
          <w:r w:rsidRPr="009C517D">
            <w:rPr>
              <w:rFonts w:ascii="Cambria" w:hAnsi="Cambria"/>
              <w:b/>
              <w:bCs/>
              <w:color w:val="000000"/>
              <w:sz w:val="16"/>
              <w:szCs w:val="16"/>
            </w:rPr>
            <w:t>ski</w:t>
          </w:r>
          <w:proofErr w:type="spellEnd"/>
          <w:r w:rsidRPr="009C517D">
            <w:rPr>
              <w:rFonts w:ascii="Cambria" w:hAnsi="Cambria"/>
              <w:b/>
              <w:bCs/>
              <w:color w:val="000000"/>
              <w:sz w:val="16"/>
              <w:szCs w:val="16"/>
            </w:rPr>
            <w:t>”</w:t>
          </w:r>
          <w:bookmarkEnd w:id="22"/>
        </w:p>
        <w:p w14:paraId="229FDAEB" w14:textId="19D23A57" w:rsidR="00161EF3" w:rsidRPr="003B38CA" w:rsidRDefault="00161EF3" w:rsidP="00C232DE">
          <w:pPr>
            <w:pStyle w:val="Nagwek"/>
            <w:spacing w:line="276" w:lineRule="auto"/>
            <w:jc w:val="center"/>
            <w:rPr>
              <w:rFonts w:ascii="Cambria" w:hAnsi="Cambria"/>
              <w:bCs/>
              <w:color w:val="000000"/>
              <w:sz w:val="10"/>
              <w:szCs w:val="10"/>
            </w:rPr>
          </w:pPr>
        </w:p>
      </w:tc>
    </w:tr>
    <w:bookmarkEnd w:id="21"/>
  </w:tbl>
  <w:p w14:paraId="75465A27" w14:textId="77777777" w:rsidR="00161EF3" w:rsidRPr="00B347FF" w:rsidRDefault="00161EF3" w:rsidP="00B347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5" w:type="dxa"/>
      <w:tblLook w:val="04A0" w:firstRow="1" w:lastRow="0" w:firstColumn="1" w:lastColumn="0" w:noHBand="0" w:noVBand="1"/>
    </w:tblPr>
    <w:tblGrid>
      <w:gridCol w:w="1980"/>
      <w:gridCol w:w="7082"/>
    </w:tblGrid>
    <w:tr w:rsidR="00161EF3" w:rsidRPr="00BA4B5B" w14:paraId="4EBC9FDE" w14:textId="77777777" w:rsidTr="00FE197C">
      <w:trPr>
        <w:trHeight w:val="1265"/>
      </w:trPr>
      <w:tc>
        <w:tcPr>
          <w:tcW w:w="1980" w:type="dxa"/>
        </w:tcPr>
        <w:p w14:paraId="7927BE9D" w14:textId="7BFD9795" w:rsidR="00161EF3" w:rsidRPr="006B67BF" w:rsidRDefault="00161EF3" w:rsidP="00FE197C">
          <w:pPr>
            <w:pStyle w:val="Nagwek"/>
            <w:jc w:val="center"/>
            <w:rPr>
              <w:rFonts w:ascii="Cambria" w:hAnsi="Cambria"/>
              <w:bCs/>
              <w:color w:val="000000"/>
              <w:sz w:val="10"/>
              <w:szCs w:val="10"/>
            </w:rPr>
          </w:pPr>
          <w:bookmarkStart w:id="23" w:name="_Hlk63861241"/>
          <w:r>
            <w:rPr>
              <w:rFonts w:ascii="Cambria" w:hAnsi="Cambria"/>
              <w:bCs/>
              <w:noProof/>
              <w:color w:val="000000"/>
              <w:sz w:val="10"/>
              <w:szCs w:val="10"/>
            </w:rPr>
            <w:drawing>
              <wp:inline distT="0" distB="0" distL="0" distR="0" wp14:anchorId="084DAD34" wp14:editId="36280E1B">
                <wp:extent cx="688975" cy="7988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tc>
      <w:tc>
        <w:tcPr>
          <w:tcW w:w="7082" w:type="dxa"/>
        </w:tcPr>
        <w:p w14:paraId="04C88766" w14:textId="77777777" w:rsidR="00161EF3" w:rsidRPr="003B38CA" w:rsidRDefault="00161EF3" w:rsidP="00FE197C">
          <w:pPr>
            <w:pStyle w:val="Nagwek"/>
            <w:jc w:val="center"/>
            <w:rPr>
              <w:rFonts w:ascii="Cambria" w:hAnsi="Cambria"/>
              <w:bCs/>
              <w:color w:val="000000"/>
              <w:sz w:val="10"/>
              <w:szCs w:val="10"/>
            </w:rPr>
          </w:pPr>
        </w:p>
        <w:p w14:paraId="1BFEF8FF" w14:textId="77777777" w:rsidR="00161EF3" w:rsidRDefault="00161EF3" w:rsidP="00FE197C">
          <w:pPr>
            <w:pStyle w:val="Nagwek"/>
            <w:spacing w:line="276" w:lineRule="auto"/>
            <w:jc w:val="center"/>
            <w:rPr>
              <w:rFonts w:ascii="Cambria" w:hAnsi="Cambria"/>
              <w:bCs/>
              <w:color w:val="000000"/>
              <w:sz w:val="22"/>
              <w:szCs w:val="22"/>
            </w:rPr>
          </w:pPr>
          <w:r w:rsidRPr="00D00B29">
            <w:rPr>
              <w:rFonts w:ascii="Cambria" w:hAnsi="Cambria"/>
              <w:bCs/>
              <w:color w:val="000000"/>
              <w:sz w:val="19"/>
              <w:szCs w:val="19"/>
            </w:rPr>
            <w:t>SPECYFIKACJA WARUNKÓW ZAMÓWIENIA:</w:t>
          </w:r>
        </w:p>
        <w:p w14:paraId="0F3E3CBC" w14:textId="77777777" w:rsidR="00161EF3" w:rsidRPr="009C517D" w:rsidRDefault="00161EF3" w:rsidP="009C517D">
          <w:pPr>
            <w:pStyle w:val="Nagwek"/>
            <w:jc w:val="center"/>
            <w:rPr>
              <w:rFonts w:ascii="Cambria" w:hAnsi="Cambria"/>
              <w:b/>
              <w:bCs/>
              <w:color w:val="000000"/>
              <w:sz w:val="16"/>
              <w:szCs w:val="16"/>
            </w:rPr>
          </w:pPr>
          <w:r>
            <w:rPr>
              <w:rFonts w:ascii="Cambria" w:hAnsi="Cambria"/>
              <w:bCs/>
              <w:color w:val="000000"/>
              <w:sz w:val="22"/>
              <w:szCs w:val="22"/>
            </w:rPr>
            <w:br/>
          </w:r>
          <w:r w:rsidRPr="009C517D">
            <w:rPr>
              <w:rFonts w:ascii="Cambria" w:hAnsi="Cambria"/>
              <w:b/>
              <w:bCs/>
              <w:color w:val="000000"/>
              <w:sz w:val="16"/>
              <w:szCs w:val="16"/>
            </w:rPr>
            <w:t>Budowa przyłączy kablowych, stacji transformatorowej i oświetlenia ośrodka narciarskiego „Bieszczad-</w:t>
          </w:r>
          <w:proofErr w:type="spellStart"/>
          <w:r w:rsidRPr="009C517D">
            <w:rPr>
              <w:rFonts w:ascii="Cambria" w:hAnsi="Cambria"/>
              <w:b/>
              <w:bCs/>
              <w:color w:val="000000"/>
              <w:sz w:val="16"/>
              <w:szCs w:val="16"/>
            </w:rPr>
            <w:t>ski</w:t>
          </w:r>
          <w:proofErr w:type="spellEnd"/>
          <w:r w:rsidRPr="009C517D">
            <w:rPr>
              <w:rFonts w:ascii="Cambria" w:hAnsi="Cambria"/>
              <w:b/>
              <w:bCs/>
              <w:color w:val="000000"/>
              <w:sz w:val="16"/>
              <w:szCs w:val="16"/>
            </w:rPr>
            <w:t>”</w:t>
          </w:r>
        </w:p>
        <w:p w14:paraId="1FA3172B" w14:textId="61ACC41F" w:rsidR="00161EF3" w:rsidRPr="003B38CA" w:rsidRDefault="00161EF3" w:rsidP="005F758B">
          <w:pPr>
            <w:pStyle w:val="Nagwek"/>
            <w:spacing w:line="276" w:lineRule="auto"/>
            <w:jc w:val="center"/>
            <w:rPr>
              <w:rFonts w:ascii="Cambria" w:hAnsi="Cambria"/>
              <w:bCs/>
              <w:color w:val="000000"/>
              <w:sz w:val="10"/>
              <w:szCs w:val="10"/>
            </w:rPr>
          </w:pPr>
        </w:p>
      </w:tc>
      <w:bookmarkEnd w:id="23"/>
    </w:tr>
  </w:tbl>
  <w:p w14:paraId="354DD9EC" w14:textId="77777777" w:rsidR="00161EF3" w:rsidRDefault="00161EF3" w:rsidP="008F579D">
    <w:pPr>
      <w:jc w:val="center"/>
    </w:pPr>
  </w:p>
  <w:p w14:paraId="06ADF726" w14:textId="77777777" w:rsidR="00161EF3" w:rsidRPr="005B7BD7" w:rsidRDefault="00161EF3"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1BF8406D"/>
    <w:multiLevelType w:val="hybridMultilevel"/>
    <w:tmpl w:val="AAFE77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2"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D87391"/>
    <w:multiLevelType w:val="multilevel"/>
    <w:tmpl w:val="8D3EFF3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43EA3215"/>
    <w:multiLevelType w:val="hybridMultilevel"/>
    <w:tmpl w:val="58D8B160"/>
    <w:lvl w:ilvl="0" w:tplc="64429324">
      <w:start w:val="1"/>
      <w:numFmt w:val="decimal"/>
      <w:lvlText w:val="%1)"/>
      <w:lvlJc w:val="left"/>
      <w:pPr>
        <w:ind w:left="1713" w:hanging="360"/>
      </w:pPr>
      <w:rPr>
        <w:rFonts w:ascii="Cambria" w:eastAsia="SimSun" w:hAnsi="Cambria" w:cs="Helvetica"/>
        <w:sz w:val="24"/>
        <w:szCs w:val="24"/>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ECB078E"/>
    <w:multiLevelType w:val="hybridMultilevel"/>
    <w:tmpl w:val="56BA7534"/>
    <w:lvl w:ilvl="0" w:tplc="C26EAD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rPr>
        <w:rFonts w:hint="default"/>
      </w:rPr>
    </w:lvl>
    <w:lvl w:ilvl="2" w:tplc="04150011">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6"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7" w15:restartNumberingAfterBreak="0">
    <w:nsid w:val="69291885"/>
    <w:multiLevelType w:val="hybridMultilevel"/>
    <w:tmpl w:val="D59EBBF4"/>
    <w:lvl w:ilvl="0" w:tplc="D944B23E">
      <w:start w:val="1"/>
      <w:numFmt w:val="bullet"/>
      <w:lvlText w:val="−"/>
      <w:lvlJc w:val="left"/>
      <w:pPr>
        <w:ind w:left="2356" w:hanging="360"/>
      </w:pPr>
      <w:rPr>
        <w:rFonts w:ascii="Times New Roman" w:hAnsi="Times New Roman" w:cs="Times New Roman" w:hint="default"/>
        <w:color w:val="auto"/>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8"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8"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9"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41"/>
  </w:num>
  <w:num w:numId="2">
    <w:abstractNumId w:val="31"/>
  </w:num>
  <w:num w:numId="3">
    <w:abstractNumId w:val="6"/>
  </w:num>
  <w:num w:numId="4">
    <w:abstractNumId w:val="2"/>
  </w:num>
  <w:num w:numId="5">
    <w:abstractNumId w:val="55"/>
  </w:num>
  <w:num w:numId="6">
    <w:abstractNumId w:val="49"/>
  </w:num>
  <w:num w:numId="7">
    <w:abstractNumId w:val="50"/>
  </w:num>
  <w:num w:numId="8">
    <w:abstractNumId w:val="52"/>
  </w:num>
  <w:num w:numId="9">
    <w:abstractNumId w:val="45"/>
  </w:num>
  <w:num w:numId="10">
    <w:abstractNumId w:val="44"/>
  </w:num>
  <w:num w:numId="11">
    <w:abstractNumId w:val="8"/>
  </w:num>
  <w:num w:numId="12">
    <w:abstractNumId w:val="19"/>
  </w:num>
  <w:num w:numId="13">
    <w:abstractNumId w:val="58"/>
  </w:num>
  <w:num w:numId="14">
    <w:abstractNumId w:val="3"/>
  </w:num>
  <w:num w:numId="15">
    <w:abstractNumId w:val="35"/>
  </w:num>
  <w:num w:numId="16">
    <w:abstractNumId w:val="0"/>
  </w:num>
  <w:num w:numId="17">
    <w:abstractNumId w:val="15"/>
  </w:num>
  <w:num w:numId="18">
    <w:abstractNumId w:val="20"/>
  </w:num>
  <w:num w:numId="19">
    <w:abstractNumId w:val="30"/>
  </w:num>
  <w:num w:numId="20">
    <w:abstractNumId w:val="39"/>
  </w:num>
  <w:num w:numId="21">
    <w:abstractNumId w:val="10"/>
  </w:num>
  <w:num w:numId="22">
    <w:abstractNumId w:val="25"/>
  </w:num>
  <w:num w:numId="23">
    <w:abstractNumId w:val="51"/>
  </w:num>
  <w:num w:numId="24">
    <w:abstractNumId w:val="1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32"/>
  </w:num>
  <w:num w:numId="33">
    <w:abstractNumId w:val="29"/>
  </w:num>
  <w:num w:numId="34">
    <w:abstractNumId w:val="21"/>
  </w:num>
  <w:num w:numId="35">
    <w:abstractNumId w:val="57"/>
  </w:num>
  <w:num w:numId="36">
    <w:abstractNumId w:val="37"/>
  </w:num>
  <w:num w:numId="37">
    <w:abstractNumId w:val="7"/>
  </w:num>
  <w:num w:numId="38">
    <w:abstractNumId w:val="40"/>
  </w:num>
  <w:num w:numId="39">
    <w:abstractNumId w:val="36"/>
  </w:num>
  <w:num w:numId="40">
    <w:abstractNumId w:val="13"/>
  </w:num>
  <w:num w:numId="41">
    <w:abstractNumId w:val="48"/>
  </w:num>
  <w:num w:numId="42">
    <w:abstractNumId w:val="9"/>
  </w:num>
  <w:num w:numId="43">
    <w:abstractNumId w:val="1"/>
  </w:num>
  <w:num w:numId="44">
    <w:abstractNumId w:val="22"/>
  </w:num>
  <w:num w:numId="45">
    <w:abstractNumId w:val="46"/>
  </w:num>
  <w:num w:numId="46">
    <w:abstractNumId w:val="18"/>
  </w:num>
  <w:num w:numId="47">
    <w:abstractNumId w:val="53"/>
  </w:num>
  <w:num w:numId="48">
    <w:abstractNumId w:val="53"/>
    <w:lvlOverride w:ilvl="0">
      <w:startOverride w:val="1"/>
    </w:lvlOverride>
  </w:num>
  <w:num w:numId="49">
    <w:abstractNumId w:val="34"/>
  </w:num>
  <w:num w:numId="50">
    <w:abstractNumId w:val="24"/>
  </w:num>
  <w:num w:numId="51">
    <w:abstractNumId w:val="2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5"/>
  </w:num>
  <w:num w:numId="56">
    <w:abstractNumId w:val="4"/>
  </w:num>
  <w:num w:numId="57">
    <w:abstractNumId w:val="38"/>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26"/>
  </w:num>
  <w:num w:numId="61">
    <w:abstractNumId w:val="12"/>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C0C"/>
    <w:rsid w:val="0000536E"/>
    <w:rsid w:val="00006522"/>
    <w:rsid w:val="00006CFD"/>
    <w:rsid w:val="00007ED0"/>
    <w:rsid w:val="000103A5"/>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E47"/>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3EA5"/>
    <w:rsid w:val="000742E3"/>
    <w:rsid w:val="000748F7"/>
    <w:rsid w:val="00074B54"/>
    <w:rsid w:val="0007511B"/>
    <w:rsid w:val="000771DC"/>
    <w:rsid w:val="00077C95"/>
    <w:rsid w:val="00077F3D"/>
    <w:rsid w:val="0008000B"/>
    <w:rsid w:val="000817E2"/>
    <w:rsid w:val="000826CD"/>
    <w:rsid w:val="00083C11"/>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646"/>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A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5EB5"/>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6964"/>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4CE"/>
    <w:rsid w:val="00160FC7"/>
    <w:rsid w:val="00161116"/>
    <w:rsid w:val="001616A2"/>
    <w:rsid w:val="00161E97"/>
    <w:rsid w:val="00161EF3"/>
    <w:rsid w:val="0016204C"/>
    <w:rsid w:val="00163858"/>
    <w:rsid w:val="0016422B"/>
    <w:rsid w:val="00164463"/>
    <w:rsid w:val="001645DC"/>
    <w:rsid w:val="00165095"/>
    <w:rsid w:val="001651C5"/>
    <w:rsid w:val="001660E7"/>
    <w:rsid w:val="00166123"/>
    <w:rsid w:val="00170288"/>
    <w:rsid w:val="00170464"/>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746"/>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098F"/>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565"/>
    <w:rsid w:val="00290ADE"/>
    <w:rsid w:val="002910B0"/>
    <w:rsid w:val="002914C3"/>
    <w:rsid w:val="00291B56"/>
    <w:rsid w:val="00292400"/>
    <w:rsid w:val="002929D5"/>
    <w:rsid w:val="00293E99"/>
    <w:rsid w:val="00293F7A"/>
    <w:rsid w:val="0029442D"/>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BFE"/>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28C"/>
    <w:rsid w:val="002C355E"/>
    <w:rsid w:val="002C3C4B"/>
    <w:rsid w:val="002C3C5B"/>
    <w:rsid w:val="002C43EE"/>
    <w:rsid w:val="002C5373"/>
    <w:rsid w:val="002C5408"/>
    <w:rsid w:val="002C6BAF"/>
    <w:rsid w:val="002C74A9"/>
    <w:rsid w:val="002C75C4"/>
    <w:rsid w:val="002C76A0"/>
    <w:rsid w:val="002C7CFF"/>
    <w:rsid w:val="002C7F8F"/>
    <w:rsid w:val="002D0127"/>
    <w:rsid w:val="002D237D"/>
    <w:rsid w:val="002D28BB"/>
    <w:rsid w:val="002D2F22"/>
    <w:rsid w:val="002D3445"/>
    <w:rsid w:val="002D7004"/>
    <w:rsid w:val="002E07DC"/>
    <w:rsid w:val="002E0C50"/>
    <w:rsid w:val="002E14F3"/>
    <w:rsid w:val="002E152D"/>
    <w:rsid w:val="002E2868"/>
    <w:rsid w:val="002E48F4"/>
    <w:rsid w:val="002E498B"/>
    <w:rsid w:val="002E4DBC"/>
    <w:rsid w:val="002E53CB"/>
    <w:rsid w:val="002E56D8"/>
    <w:rsid w:val="002E6842"/>
    <w:rsid w:val="002E7219"/>
    <w:rsid w:val="002E7ED1"/>
    <w:rsid w:val="002F0387"/>
    <w:rsid w:val="002F0909"/>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A3E"/>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0DE"/>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4697A"/>
    <w:rsid w:val="0035214F"/>
    <w:rsid w:val="00352BAD"/>
    <w:rsid w:val="00354C2D"/>
    <w:rsid w:val="003566A1"/>
    <w:rsid w:val="0035750D"/>
    <w:rsid w:val="0036076E"/>
    <w:rsid w:val="003612E4"/>
    <w:rsid w:val="00363FFC"/>
    <w:rsid w:val="003655D1"/>
    <w:rsid w:val="00370E0C"/>
    <w:rsid w:val="00371AD0"/>
    <w:rsid w:val="0037253D"/>
    <w:rsid w:val="0037291B"/>
    <w:rsid w:val="003730F4"/>
    <w:rsid w:val="00373157"/>
    <w:rsid w:val="00373385"/>
    <w:rsid w:val="0037376C"/>
    <w:rsid w:val="0037399B"/>
    <w:rsid w:val="00373C49"/>
    <w:rsid w:val="00374AD9"/>
    <w:rsid w:val="00380D02"/>
    <w:rsid w:val="00380F33"/>
    <w:rsid w:val="00380F59"/>
    <w:rsid w:val="00382997"/>
    <w:rsid w:val="00382FA4"/>
    <w:rsid w:val="00384A65"/>
    <w:rsid w:val="00384D54"/>
    <w:rsid w:val="003854DA"/>
    <w:rsid w:val="00386C37"/>
    <w:rsid w:val="00387A64"/>
    <w:rsid w:val="00387E8E"/>
    <w:rsid w:val="00390074"/>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FDA"/>
    <w:rsid w:val="003B6176"/>
    <w:rsid w:val="003B689F"/>
    <w:rsid w:val="003B68D6"/>
    <w:rsid w:val="003B7BC0"/>
    <w:rsid w:val="003C00AE"/>
    <w:rsid w:val="003C02E5"/>
    <w:rsid w:val="003C11B8"/>
    <w:rsid w:val="003C2135"/>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4DB"/>
    <w:rsid w:val="003D7C04"/>
    <w:rsid w:val="003E0259"/>
    <w:rsid w:val="003E05CF"/>
    <w:rsid w:val="003E22A4"/>
    <w:rsid w:val="003E2E7A"/>
    <w:rsid w:val="003E566D"/>
    <w:rsid w:val="003E70FE"/>
    <w:rsid w:val="003E7232"/>
    <w:rsid w:val="003F0963"/>
    <w:rsid w:val="003F0F5A"/>
    <w:rsid w:val="003F18EE"/>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BFE"/>
    <w:rsid w:val="0042009A"/>
    <w:rsid w:val="00420E02"/>
    <w:rsid w:val="00422C7F"/>
    <w:rsid w:val="00422E04"/>
    <w:rsid w:val="00422E6C"/>
    <w:rsid w:val="00423008"/>
    <w:rsid w:val="004243AE"/>
    <w:rsid w:val="00424475"/>
    <w:rsid w:val="00424D22"/>
    <w:rsid w:val="00425A73"/>
    <w:rsid w:val="00427C33"/>
    <w:rsid w:val="00430F97"/>
    <w:rsid w:val="00431C95"/>
    <w:rsid w:val="004324F3"/>
    <w:rsid w:val="00432D57"/>
    <w:rsid w:val="00433337"/>
    <w:rsid w:val="00433CA9"/>
    <w:rsid w:val="00434533"/>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62D2"/>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A03"/>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054D"/>
    <w:rsid w:val="00491769"/>
    <w:rsid w:val="00491F7A"/>
    <w:rsid w:val="00492199"/>
    <w:rsid w:val="004942E1"/>
    <w:rsid w:val="00494EAA"/>
    <w:rsid w:val="00495101"/>
    <w:rsid w:val="00495D57"/>
    <w:rsid w:val="0049654C"/>
    <w:rsid w:val="00496919"/>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6F9D"/>
    <w:rsid w:val="004D7D72"/>
    <w:rsid w:val="004D7F26"/>
    <w:rsid w:val="004E0318"/>
    <w:rsid w:val="004E0B89"/>
    <w:rsid w:val="004E168E"/>
    <w:rsid w:val="004E2A77"/>
    <w:rsid w:val="004E53A8"/>
    <w:rsid w:val="004E59DD"/>
    <w:rsid w:val="004E6CBD"/>
    <w:rsid w:val="004F214C"/>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D8A"/>
    <w:rsid w:val="00535FB3"/>
    <w:rsid w:val="0053734C"/>
    <w:rsid w:val="00537359"/>
    <w:rsid w:val="005403AE"/>
    <w:rsid w:val="005406C8"/>
    <w:rsid w:val="00541B28"/>
    <w:rsid w:val="00542A98"/>
    <w:rsid w:val="00543410"/>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1FD6"/>
    <w:rsid w:val="00572F03"/>
    <w:rsid w:val="00572F2B"/>
    <w:rsid w:val="00573A54"/>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2A85"/>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6A0"/>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4B6B"/>
    <w:rsid w:val="005C5937"/>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532F"/>
    <w:rsid w:val="005E659F"/>
    <w:rsid w:val="005E77D9"/>
    <w:rsid w:val="005E78B1"/>
    <w:rsid w:val="005E7A4B"/>
    <w:rsid w:val="005E7E30"/>
    <w:rsid w:val="005F1B8D"/>
    <w:rsid w:val="005F216B"/>
    <w:rsid w:val="005F24E7"/>
    <w:rsid w:val="005F265D"/>
    <w:rsid w:val="005F2BBA"/>
    <w:rsid w:val="005F2CBB"/>
    <w:rsid w:val="005F36C2"/>
    <w:rsid w:val="005F3AAC"/>
    <w:rsid w:val="005F5551"/>
    <w:rsid w:val="005F758B"/>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705"/>
    <w:rsid w:val="00640D3C"/>
    <w:rsid w:val="00641078"/>
    <w:rsid w:val="00641567"/>
    <w:rsid w:val="00641D82"/>
    <w:rsid w:val="00641DA9"/>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D94"/>
    <w:rsid w:val="00672BA9"/>
    <w:rsid w:val="00674672"/>
    <w:rsid w:val="00674E94"/>
    <w:rsid w:val="00675280"/>
    <w:rsid w:val="00675525"/>
    <w:rsid w:val="00675CD0"/>
    <w:rsid w:val="006760E8"/>
    <w:rsid w:val="00676342"/>
    <w:rsid w:val="0067660A"/>
    <w:rsid w:val="00676F26"/>
    <w:rsid w:val="006771A6"/>
    <w:rsid w:val="006773CD"/>
    <w:rsid w:val="0068253F"/>
    <w:rsid w:val="00682779"/>
    <w:rsid w:val="00682FBB"/>
    <w:rsid w:val="006843FD"/>
    <w:rsid w:val="0068550E"/>
    <w:rsid w:val="006859CF"/>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A6982"/>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6E96"/>
    <w:rsid w:val="006D7EF9"/>
    <w:rsid w:val="006E0C93"/>
    <w:rsid w:val="006E1470"/>
    <w:rsid w:val="006E21D2"/>
    <w:rsid w:val="006E2523"/>
    <w:rsid w:val="006E2855"/>
    <w:rsid w:val="006E2B96"/>
    <w:rsid w:val="006E48E7"/>
    <w:rsid w:val="006E5C1C"/>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5D40"/>
    <w:rsid w:val="006F6FBC"/>
    <w:rsid w:val="006F705B"/>
    <w:rsid w:val="006F7E29"/>
    <w:rsid w:val="007003CE"/>
    <w:rsid w:val="0070063C"/>
    <w:rsid w:val="00700DCB"/>
    <w:rsid w:val="007021E5"/>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38D"/>
    <w:rsid w:val="00721BD3"/>
    <w:rsid w:val="00722041"/>
    <w:rsid w:val="007221D1"/>
    <w:rsid w:val="007222C2"/>
    <w:rsid w:val="0072250E"/>
    <w:rsid w:val="0072263D"/>
    <w:rsid w:val="0072278A"/>
    <w:rsid w:val="007227BC"/>
    <w:rsid w:val="00722AC7"/>
    <w:rsid w:val="00723361"/>
    <w:rsid w:val="0072431A"/>
    <w:rsid w:val="0072472F"/>
    <w:rsid w:val="00725410"/>
    <w:rsid w:val="007254C4"/>
    <w:rsid w:val="0072567F"/>
    <w:rsid w:val="0072687E"/>
    <w:rsid w:val="007277B7"/>
    <w:rsid w:val="0073006C"/>
    <w:rsid w:val="0073209B"/>
    <w:rsid w:val="0073218B"/>
    <w:rsid w:val="00733BFB"/>
    <w:rsid w:val="00735176"/>
    <w:rsid w:val="007353E7"/>
    <w:rsid w:val="00735421"/>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46DAE"/>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3C8"/>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6F3"/>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747"/>
    <w:rsid w:val="007F5AC0"/>
    <w:rsid w:val="007F6B17"/>
    <w:rsid w:val="007F6C21"/>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2981"/>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B03"/>
    <w:rsid w:val="00820CEF"/>
    <w:rsid w:val="00820DE7"/>
    <w:rsid w:val="00821FE2"/>
    <w:rsid w:val="00822378"/>
    <w:rsid w:val="00822D8B"/>
    <w:rsid w:val="00824C71"/>
    <w:rsid w:val="00824EE5"/>
    <w:rsid w:val="00826B7D"/>
    <w:rsid w:val="008308EF"/>
    <w:rsid w:val="00830EEB"/>
    <w:rsid w:val="00831C86"/>
    <w:rsid w:val="0083267B"/>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7EE"/>
    <w:rsid w:val="008B6C45"/>
    <w:rsid w:val="008B7D0E"/>
    <w:rsid w:val="008B7E9D"/>
    <w:rsid w:val="008C0E1A"/>
    <w:rsid w:val="008C2DCB"/>
    <w:rsid w:val="008C44DA"/>
    <w:rsid w:val="008C48B9"/>
    <w:rsid w:val="008C48D4"/>
    <w:rsid w:val="008C4A5B"/>
    <w:rsid w:val="008C5504"/>
    <w:rsid w:val="008C5DC5"/>
    <w:rsid w:val="008C6E81"/>
    <w:rsid w:val="008D0595"/>
    <w:rsid w:val="008D245D"/>
    <w:rsid w:val="008D2AAF"/>
    <w:rsid w:val="008D4BF0"/>
    <w:rsid w:val="008D4F4A"/>
    <w:rsid w:val="008D61C0"/>
    <w:rsid w:val="008D6707"/>
    <w:rsid w:val="008D6769"/>
    <w:rsid w:val="008D6BC5"/>
    <w:rsid w:val="008D6E2B"/>
    <w:rsid w:val="008E02E9"/>
    <w:rsid w:val="008E0A2A"/>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351"/>
    <w:rsid w:val="008F77D2"/>
    <w:rsid w:val="008F78B9"/>
    <w:rsid w:val="008F7FF9"/>
    <w:rsid w:val="00900BC8"/>
    <w:rsid w:val="00902600"/>
    <w:rsid w:val="00904B06"/>
    <w:rsid w:val="00905262"/>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85B"/>
    <w:rsid w:val="00937D55"/>
    <w:rsid w:val="009413F3"/>
    <w:rsid w:val="00942238"/>
    <w:rsid w:val="00943B68"/>
    <w:rsid w:val="00944527"/>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5A4D"/>
    <w:rsid w:val="00966BE2"/>
    <w:rsid w:val="00966E30"/>
    <w:rsid w:val="0096760E"/>
    <w:rsid w:val="00971939"/>
    <w:rsid w:val="009725CE"/>
    <w:rsid w:val="00973640"/>
    <w:rsid w:val="00973648"/>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191"/>
    <w:rsid w:val="009B7B4D"/>
    <w:rsid w:val="009B7D88"/>
    <w:rsid w:val="009C05BC"/>
    <w:rsid w:val="009C07D2"/>
    <w:rsid w:val="009C19E7"/>
    <w:rsid w:val="009C241E"/>
    <w:rsid w:val="009C3DD7"/>
    <w:rsid w:val="009C4303"/>
    <w:rsid w:val="009C4383"/>
    <w:rsid w:val="009C517D"/>
    <w:rsid w:val="009C5369"/>
    <w:rsid w:val="009C5D0B"/>
    <w:rsid w:val="009C6B57"/>
    <w:rsid w:val="009C7204"/>
    <w:rsid w:val="009C7399"/>
    <w:rsid w:val="009C7447"/>
    <w:rsid w:val="009D12D5"/>
    <w:rsid w:val="009D221D"/>
    <w:rsid w:val="009D25DA"/>
    <w:rsid w:val="009D2C55"/>
    <w:rsid w:val="009D4269"/>
    <w:rsid w:val="009D5334"/>
    <w:rsid w:val="009D6206"/>
    <w:rsid w:val="009D76CB"/>
    <w:rsid w:val="009D7766"/>
    <w:rsid w:val="009E054D"/>
    <w:rsid w:val="009E1214"/>
    <w:rsid w:val="009E134E"/>
    <w:rsid w:val="009E17CE"/>
    <w:rsid w:val="009E195C"/>
    <w:rsid w:val="009E1E51"/>
    <w:rsid w:val="009E22EC"/>
    <w:rsid w:val="009E26DE"/>
    <w:rsid w:val="009E29D1"/>
    <w:rsid w:val="009E32F9"/>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9F6D87"/>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60B"/>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80A"/>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7DD"/>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05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46"/>
    <w:rsid w:val="00B26A50"/>
    <w:rsid w:val="00B26E2B"/>
    <w:rsid w:val="00B27802"/>
    <w:rsid w:val="00B27C5C"/>
    <w:rsid w:val="00B27D81"/>
    <w:rsid w:val="00B3077E"/>
    <w:rsid w:val="00B31341"/>
    <w:rsid w:val="00B32AEB"/>
    <w:rsid w:val="00B3343F"/>
    <w:rsid w:val="00B347FF"/>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2ACB"/>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2E"/>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7FD"/>
    <w:rsid w:val="00BD4C97"/>
    <w:rsid w:val="00BD4FF7"/>
    <w:rsid w:val="00BD5D40"/>
    <w:rsid w:val="00BD5F7F"/>
    <w:rsid w:val="00BD61E1"/>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2DE"/>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3AA1"/>
    <w:rsid w:val="00C34726"/>
    <w:rsid w:val="00C3499B"/>
    <w:rsid w:val="00C34B0B"/>
    <w:rsid w:val="00C34DB9"/>
    <w:rsid w:val="00C356F1"/>
    <w:rsid w:val="00C3666E"/>
    <w:rsid w:val="00C36BFA"/>
    <w:rsid w:val="00C37566"/>
    <w:rsid w:val="00C375D5"/>
    <w:rsid w:val="00C404AB"/>
    <w:rsid w:val="00C41031"/>
    <w:rsid w:val="00C41056"/>
    <w:rsid w:val="00C423CC"/>
    <w:rsid w:val="00C42C47"/>
    <w:rsid w:val="00C433E1"/>
    <w:rsid w:val="00C43B36"/>
    <w:rsid w:val="00C43BF3"/>
    <w:rsid w:val="00C43E83"/>
    <w:rsid w:val="00C449B6"/>
    <w:rsid w:val="00C45196"/>
    <w:rsid w:val="00C45366"/>
    <w:rsid w:val="00C459BD"/>
    <w:rsid w:val="00C46C5C"/>
    <w:rsid w:val="00C47656"/>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854"/>
    <w:rsid w:val="00C65DF8"/>
    <w:rsid w:val="00C662DD"/>
    <w:rsid w:val="00C663B9"/>
    <w:rsid w:val="00C67307"/>
    <w:rsid w:val="00C67350"/>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30"/>
    <w:rsid w:val="00CA01CB"/>
    <w:rsid w:val="00CA0BC5"/>
    <w:rsid w:val="00CA1183"/>
    <w:rsid w:val="00CA1664"/>
    <w:rsid w:val="00CA1C48"/>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0993"/>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F3C"/>
    <w:rsid w:val="00D14838"/>
    <w:rsid w:val="00D14D66"/>
    <w:rsid w:val="00D15D6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162"/>
    <w:rsid w:val="00D41E89"/>
    <w:rsid w:val="00D42975"/>
    <w:rsid w:val="00D429C2"/>
    <w:rsid w:val="00D4339C"/>
    <w:rsid w:val="00D43994"/>
    <w:rsid w:val="00D442E3"/>
    <w:rsid w:val="00D44F68"/>
    <w:rsid w:val="00D452A2"/>
    <w:rsid w:val="00D4600B"/>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5F0"/>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27B32"/>
    <w:rsid w:val="00E3163C"/>
    <w:rsid w:val="00E3185C"/>
    <w:rsid w:val="00E31DC7"/>
    <w:rsid w:val="00E32EFC"/>
    <w:rsid w:val="00E3368C"/>
    <w:rsid w:val="00E33E11"/>
    <w:rsid w:val="00E3524E"/>
    <w:rsid w:val="00E360FE"/>
    <w:rsid w:val="00E3629D"/>
    <w:rsid w:val="00E36341"/>
    <w:rsid w:val="00E36B2A"/>
    <w:rsid w:val="00E36D0E"/>
    <w:rsid w:val="00E37495"/>
    <w:rsid w:val="00E4150F"/>
    <w:rsid w:val="00E415AC"/>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66F"/>
    <w:rsid w:val="00E61782"/>
    <w:rsid w:val="00E61A41"/>
    <w:rsid w:val="00E622A0"/>
    <w:rsid w:val="00E6320B"/>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258"/>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C779E"/>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3DC1"/>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501"/>
    <w:rsid w:val="00F26F74"/>
    <w:rsid w:val="00F3011F"/>
    <w:rsid w:val="00F301D0"/>
    <w:rsid w:val="00F302A5"/>
    <w:rsid w:val="00F307C9"/>
    <w:rsid w:val="00F30F90"/>
    <w:rsid w:val="00F310F7"/>
    <w:rsid w:val="00F318E7"/>
    <w:rsid w:val="00F320C6"/>
    <w:rsid w:val="00F33CA2"/>
    <w:rsid w:val="00F35271"/>
    <w:rsid w:val="00F355BB"/>
    <w:rsid w:val="00F361A6"/>
    <w:rsid w:val="00F36297"/>
    <w:rsid w:val="00F36CA5"/>
    <w:rsid w:val="00F408F9"/>
    <w:rsid w:val="00F42739"/>
    <w:rsid w:val="00F4286E"/>
    <w:rsid w:val="00F43741"/>
    <w:rsid w:val="00F44F4B"/>
    <w:rsid w:val="00F4505F"/>
    <w:rsid w:val="00F460F7"/>
    <w:rsid w:val="00F46A5A"/>
    <w:rsid w:val="00F4787F"/>
    <w:rsid w:val="00F47CA5"/>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12DF"/>
    <w:rsid w:val="00F822AE"/>
    <w:rsid w:val="00F825BC"/>
    <w:rsid w:val="00F82B0A"/>
    <w:rsid w:val="00F831A7"/>
    <w:rsid w:val="00F8386F"/>
    <w:rsid w:val="00F84467"/>
    <w:rsid w:val="00F85930"/>
    <w:rsid w:val="00F8790C"/>
    <w:rsid w:val="00F9028F"/>
    <w:rsid w:val="00F90582"/>
    <w:rsid w:val="00F91B50"/>
    <w:rsid w:val="00F924EF"/>
    <w:rsid w:val="00F93223"/>
    <w:rsid w:val="00F94121"/>
    <w:rsid w:val="00F95F02"/>
    <w:rsid w:val="00F97ADA"/>
    <w:rsid w:val="00F97F6B"/>
    <w:rsid w:val="00FA3239"/>
    <w:rsid w:val="00FA3360"/>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860"/>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4DB7"/>
    <w:rsid w:val="00FD59FA"/>
    <w:rsid w:val="00FD6394"/>
    <w:rsid w:val="00FD721F"/>
    <w:rsid w:val="00FD73A1"/>
    <w:rsid w:val="00FD7F13"/>
    <w:rsid w:val="00FE008F"/>
    <w:rsid w:val="00FE1753"/>
    <w:rsid w:val="00FE197C"/>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F95C6"/>
  <w15:docId w15:val="{06D22C5E-06BD-44FA-87E1-3A1D608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
    <w:semiHidden/>
    <w:unhideWhenUsed/>
    <w:qFormat/>
    <w:locked/>
    <w:rsid w:val="00534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1"/>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44"/>
      </w:numPr>
    </w:pPr>
  </w:style>
  <w:style w:type="numbering" w:customStyle="1" w:styleId="WW8Num8">
    <w:name w:val="WW8Num8"/>
    <w:basedOn w:val="Bezlisty"/>
    <w:rsid w:val="00D21FF4"/>
    <w:pPr>
      <w:numPr>
        <w:numId w:val="45"/>
      </w:numPr>
    </w:pPr>
  </w:style>
  <w:style w:type="numbering" w:customStyle="1" w:styleId="WW8Num45">
    <w:name w:val="WW8Num45"/>
    <w:basedOn w:val="Bezlisty"/>
    <w:rsid w:val="00886099"/>
    <w:pPr>
      <w:numPr>
        <w:numId w:val="47"/>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50"/>
      </w:numPr>
    </w:pPr>
  </w:style>
  <w:style w:type="character" w:customStyle="1" w:styleId="Teksttreci20">
    <w:name w:val="Tekst treści (2)_"/>
    <w:basedOn w:val="Domylnaczcionkaakapitu"/>
    <w:link w:val="Teksttreci2"/>
    <w:locked/>
    <w:rsid w:val="00FE197C"/>
    <w:rPr>
      <w:rFonts w:ascii="Times New Roman" w:eastAsia="Times New Roman" w:hAnsi="Times New Roman"/>
      <w:sz w:val="21"/>
      <w:szCs w:val="24"/>
      <w:shd w:val="clear" w:color="auto" w:fill="FFFFFF"/>
    </w:rPr>
  </w:style>
  <w:style w:type="character" w:customStyle="1" w:styleId="Znakiprzypiswdolnych">
    <w:name w:val="Znaki przypisów dolnych"/>
    <w:rsid w:val="00FE197C"/>
    <w:rPr>
      <w:vertAlign w:val="superscript"/>
    </w:rPr>
  </w:style>
  <w:style w:type="character" w:customStyle="1" w:styleId="WW-Znakiprzypiswdolnych">
    <w:name w:val="WW-Znaki przypisów dolnych"/>
    <w:rsid w:val="00CA0130"/>
    <w:rPr>
      <w:vertAlign w:val="superscript"/>
    </w:rPr>
  </w:style>
  <w:style w:type="character" w:customStyle="1" w:styleId="Nierozpoznanawzmianka5">
    <w:name w:val="Nierozpoznana wzmianka5"/>
    <w:basedOn w:val="Domylnaczcionkaakapitu"/>
    <w:uiPriority w:val="99"/>
    <w:semiHidden/>
    <w:unhideWhenUsed/>
    <w:rsid w:val="00290565"/>
    <w:rPr>
      <w:color w:val="605E5C"/>
      <w:shd w:val="clear" w:color="auto" w:fill="E1DFDD"/>
    </w:rPr>
  </w:style>
  <w:style w:type="paragraph" w:customStyle="1" w:styleId="Specyfikacja1">
    <w:name w:val="Specyfikacja1"/>
    <w:basedOn w:val="Normalny"/>
    <w:rsid w:val="00671D94"/>
    <w:pPr>
      <w:spacing w:after="120"/>
    </w:pPr>
    <w:rPr>
      <w:rFonts w:ascii="Arial" w:eastAsia="SimSun" w:hAnsi="Arial"/>
      <w:szCs w:val="20"/>
    </w:rPr>
  </w:style>
  <w:style w:type="character" w:customStyle="1" w:styleId="Nagwek2Znak">
    <w:name w:val="Nagłówek 2 Znak"/>
    <w:basedOn w:val="Domylnaczcionkaakapitu"/>
    <w:link w:val="Nagwek2"/>
    <w:uiPriority w:val="9"/>
    <w:semiHidden/>
    <w:rsid w:val="00534D8A"/>
    <w:rPr>
      <w:rFonts w:asciiTheme="majorHAnsi" w:eastAsiaTheme="majorEastAsia" w:hAnsiTheme="majorHAnsi" w:cstheme="majorBidi"/>
      <w:color w:val="365F91" w:themeColor="accent1" w:themeShade="BF"/>
      <w:sz w:val="26"/>
      <w:szCs w:val="26"/>
    </w:rPr>
  </w:style>
  <w:style w:type="character" w:customStyle="1" w:styleId="position">
    <w:name w:val="position"/>
    <w:basedOn w:val="Domylnaczcionkaakapitu"/>
    <w:rsid w:val="00534D8A"/>
  </w:style>
  <w:style w:type="character" w:customStyle="1" w:styleId="TeksttreciPogrubienie7">
    <w:name w:val="Tekst treści + Pogrubienie7"/>
    <w:uiPriority w:val="99"/>
    <w:rsid w:val="00384D54"/>
    <w:rPr>
      <w:rFonts w:ascii="Arial Unicode MS" w:eastAsia="Arial Unicode MS" w:cs="Arial Unicode MS"/>
      <w:b/>
      <w:bCs/>
      <w:noProof/>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977669">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04896648">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381448">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3904255">
      <w:bodyDiv w:val="1"/>
      <w:marLeft w:val="0"/>
      <w:marRight w:val="0"/>
      <w:marTop w:val="0"/>
      <w:marBottom w:val="0"/>
      <w:divBdr>
        <w:top w:val="none" w:sz="0" w:space="0" w:color="auto"/>
        <w:left w:val="none" w:sz="0" w:space="0" w:color="auto"/>
        <w:bottom w:val="none" w:sz="0" w:space="0" w:color="auto"/>
        <w:right w:val="none" w:sz="0" w:space="0" w:color="auto"/>
      </w:divBdr>
      <w:divsChild>
        <w:div w:id="1459883629">
          <w:marLeft w:val="-2400"/>
          <w:marRight w:val="-480"/>
          <w:marTop w:val="0"/>
          <w:marBottom w:val="0"/>
          <w:divBdr>
            <w:top w:val="none" w:sz="0" w:space="0" w:color="auto"/>
            <w:left w:val="none" w:sz="0" w:space="0" w:color="auto"/>
            <w:bottom w:val="none" w:sz="0" w:space="0" w:color="auto"/>
            <w:right w:val="none" w:sz="0" w:space="0" w:color="auto"/>
          </w:divBdr>
        </w:div>
        <w:div w:id="1947997997">
          <w:marLeft w:val="-2400"/>
          <w:marRight w:val="-480"/>
          <w:marTop w:val="0"/>
          <w:marBottom w:val="0"/>
          <w:divBdr>
            <w:top w:val="none" w:sz="0" w:space="0" w:color="auto"/>
            <w:left w:val="none" w:sz="0" w:space="0" w:color="auto"/>
            <w:bottom w:val="none" w:sz="0" w:space="0" w:color="auto"/>
            <w:right w:val="none" w:sz="0" w:space="0" w:color="auto"/>
          </w:divBdr>
        </w:div>
      </w:divsChild>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52561596">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0878440">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1871309">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59461132">
      <w:bodyDiv w:val="1"/>
      <w:marLeft w:val="0"/>
      <w:marRight w:val="0"/>
      <w:marTop w:val="0"/>
      <w:marBottom w:val="0"/>
      <w:divBdr>
        <w:top w:val="none" w:sz="0" w:space="0" w:color="auto"/>
        <w:left w:val="none" w:sz="0" w:space="0" w:color="auto"/>
        <w:bottom w:val="none" w:sz="0" w:space="0" w:color="auto"/>
        <w:right w:val="none" w:sz="0" w:space="0" w:color="auto"/>
      </w:divBdr>
    </w:div>
    <w:div w:id="996301433">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38916433">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57190619">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0382189">
      <w:bodyDiv w:val="1"/>
      <w:marLeft w:val="0"/>
      <w:marRight w:val="0"/>
      <w:marTop w:val="0"/>
      <w:marBottom w:val="0"/>
      <w:divBdr>
        <w:top w:val="none" w:sz="0" w:space="0" w:color="auto"/>
        <w:left w:val="none" w:sz="0" w:space="0" w:color="auto"/>
        <w:bottom w:val="none" w:sz="0" w:space="0" w:color="auto"/>
        <w:right w:val="none" w:sz="0" w:space="0" w:color="auto"/>
      </w:divBdr>
    </w:div>
    <w:div w:id="128210441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3560319">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79766257">
      <w:bodyDiv w:val="1"/>
      <w:marLeft w:val="0"/>
      <w:marRight w:val="0"/>
      <w:marTop w:val="0"/>
      <w:marBottom w:val="0"/>
      <w:divBdr>
        <w:top w:val="none" w:sz="0" w:space="0" w:color="auto"/>
        <w:left w:val="none" w:sz="0" w:space="0" w:color="auto"/>
        <w:bottom w:val="none" w:sz="0" w:space="0" w:color="auto"/>
        <w:right w:val="none" w:sz="0" w:space="0" w:color="auto"/>
      </w:divBdr>
    </w:div>
    <w:div w:id="152174780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59523769">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0371859">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56017767">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6131776">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3424930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57D15-3666-4670-AE01-9F2F8771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11666</Words>
  <Characters>69998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Aleksandra Stelmach</cp:lastModifiedBy>
  <cp:revision>2</cp:revision>
  <cp:lastPrinted>2021-02-02T11:25:00Z</cp:lastPrinted>
  <dcterms:created xsi:type="dcterms:W3CDTF">2021-06-02T12:06:00Z</dcterms:created>
  <dcterms:modified xsi:type="dcterms:W3CDTF">2021-06-02T12:06:00Z</dcterms:modified>
</cp:coreProperties>
</file>