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E0" w:rsidRPr="005331E0" w:rsidRDefault="005331E0" w:rsidP="005331E0">
      <w:pPr>
        <w:spacing w:line="0" w:lineRule="atLeast"/>
        <w:ind w:left="1"/>
        <w:jc w:val="center"/>
        <w:rPr>
          <w:rFonts w:eastAsia="Arial" w:cs="Calibri"/>
          <w:b/>
          <w:sz w:val="20"/>
          <w:szCs w:val="20"/>
        </w:rPr>
      </w:pPr>
      <w:r w:rsidRPr="005331E0">
        <w:rPr>
          <w:rFonts w:eastAsia="Arial" w:cs="Calibri"/>
          <w:b/>
          <w:sz w:val="20"/>
          <w:szCs w:val="20"/>
        </w:rPr>
        <w:t>Klauzula informacyjna</w:t>
      </w:r>
      <w:r w:rsidR="00FF5B7C">
        <w:rPr>
          <w:rFonts w:eastAsia="Arial" w:cs="Calibri"/>
          <w:b/>
          <w:sz w:val="20"/>
          <w:szCs w:val="20"/>
        </w:rPr>
        <w:t xml:space="preserve"> RODO</w:t>
      </w:r>
    </w:p>
    <w:p w:rsidR="005331E0" w:rsidRPr="005331E0" w:rsidRDefault="005331E0" w:rsidP="005331E0">
      <w:pPr>
        <w:spacing w:line="0" w:lineRule="atLeast"/>
        <w:ind w:left="1"/>
        <w:jc w:val="both"/>
        <w:rPr>
          <w:rFonts w:eastAsia="Arial" w:cs="Calibri"/>
          <w:b/>
          <w:sz w:val="20"/>
          <w:szCs w:val="20"/>
        </w:rPr>
      </w:pPr>
    </w:p>
    <w:p w:rsidR="005331E0" w:rsidRPr="005331E0" w:rsidRDefault="005331E0" w:rsidP="005331E0">
      <w:pPr>
        <w:spacing w:line="231" w:lineRule="exact"/>
        <w:jc w:val="both"/>
        <w:rPr>
          <w:rFonts w:cs="Calibri"/>
          <w:sz w:val="20"/>
          <w:szCs w:val="20"/>
        </w:rPr>
      </w:pPr>
    </w:p>
    <w:p w:rsidR="005331E0" w:rsidRPr="005331E0" w:rsidRDefault="005331E0" w:rsidP="005331E0">
      <w:pPr>
        <w:spacing w:line="11" w:lineRule="exact"/>
        <w:jc w:val="both"/>
        <w:rPr>
          <w:rFonts w:cs="Calibri"/>
          <w:sz w:val="20"/>
          <w:szCs w:val="20"/>
        </w:rPr>
      </w:pPr>
    </w:p>
    <w:p w:rsidR="005331E0" w:rsidRPr="005331E0" w:rsidRDefault="005331E0" w:rsidP="005331E0">
      <w:pPr>
        <w:spacing w:line="235" w:lineRule="auto"/>
        <w:ind w:left="1" w:right="20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dalej RODO, informujemy, że:</w:t>
      </w:r>
    </w:p>
    <w:p w:rsidR="005331E0" w:rsidRPr="005331E0" w:rsidRDefault="005331E0" w:rsidP="005331E0">
      <w:pPr>
        <w:spacing w:line="13" w:lineRule="exact"/>
        <w:jc w:val="both"/>
        <w:rPr>
          <w:rFonts w:cs="Calibri"/>
          <w:sz w:val="20"/>
          <w:szCs w:val="20"/>
        </w:rPr>
      </w:pPr>
    </w:p>
    <w:p w:rsidR="005331E0" w:rsidRPr="005331E0" w:rsidRDefault="005331E0" w:rsidP="005331E0">
      <w:pPr>
        <w:numPr>
          <w:ilvl w:val="0"/>
          <w:numId w:val="1"/>
        </w:numPr>
        <w:tabs>
          <w:tab w:val="left" w:pos="361"/>
        </w:tabs>
        <w:spacing w:line="232" w:lineRule="auto"/>
        <w:ind w:left="361" w:right="20" w:hanging="361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Administratorem Pani/Pana danych osobowych jest Wójt Gminy Olszanica, reprezentujący Gminę Olszanica, 38-722 Olszanica, Olszanica 81.</w:t>
      </w:r>
    </w:p>
    <w:p w:rsidR="005331E0" w:rsidRPr="005331E0" w:rsidRDefault="005331E0" w:rsidP="005331E0">
      <w:pPr>
        <w:spacing w:line="1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numPr>
          <w:ilvl w:val="0"/>
          <w:numId w:val="1"/>
        </w:numPr>
        <w:tabs>
          <w:tab w:val="left" w:pos="361"/>
        </w:tabs>
        <w:spacing w:line="0" w:lineRule="atLeast"/>
        <w:ind w:left="361" w:hanging="361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 xml:space="preserve">Dane kontaktowe Inspektora Ochrony Danych: Inspektor Ochrony Danych, Urząd Gminy Olszanica, 38-722 Olszanica 81 lub email: </w:t>
      </w:r>
      <w:hyperlink r:id="rId5" w:history="1">
        <w:r w:rsidRPr="005331E0">
          <w:rPr>
            <w:rStyle w:val="Hipercze"/>
            <w:rFonts w:eastAsia="Arial" w:cs="Calibri"/>
            <w:sz w:val="20"/>
            <w:szCs w:val="20"/>
          </w:rPr>
          <w:t>gfx-consulting@wp.pl</w:t>
        </w:r>
      </w:hyperlink>
      <w:r w:rsidRPr="005331E0">
        <w:rPr>
          <w:rFonts w:eastAsia="Arial" w:cs="Calibri"/>
          <w:sz w:val="20"/>
          <w:szCs w:val="20"/>
        </w:rPr>
        <w:t>, tel. 606 762 223.</w:t>
      </w:r>
    </w:p>
    <w:p w:rsidR="005331E0" w:rsidRPr="005331E0" w:rsidRDefault="005331E0" w:rsidP="005331E0">
      <w:pPr>
        <w:spacing w:line="10" w:lineRule="exact"/>
        <w:jc w:val="both"/>
        <w:rPr>
          <w:rFonts w:eastAsia="Arial" w:cs="Calibri"/>
          <w:sz w:val="20"/>
          <w:szCs w:val="20"/>
        </w:rPr>
      </w:pPr>
    </w:p>
    <w:p w:rsidR="005331E0" w:rsidRPr="001D6062" w:rsidRDefault="001D6062" w:rsidP="001D6062">
      <w:pPr>
        <w:numPr>
          <w:ilvl w:val="0"/>
          <w:numId w:val="1"/>
        </w:numPr>
        <w:tabs>
          <w:tab w:val="left" w:pos="361"/>
        </w:tabs>
        <w:spacing w:line="232" w:lineRule="auto"/>
        <w:ind w:right="20"/>
        <w:jc w:val="both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Pani / Pana dane</w:t>
      </w:r>
      <w:r>
        <w:t xml:space="preserve"> </w:t>
      </w:r>
      <w:r>
        <w:rPr>
          <w:rFonts w:eastAsia="Arial" w:cs="Calibri"/>
          <w:sz w:val="20"/>
          <w:szCs w:val="20"/>
        </w:rPr>
        <w:t xml:space="preserve">osobowe przetwarzane będą  przez Gminę Olszanica </w:t>
      </w:r>
      <w:r w:rsidRPr="001D6062">
        <w:rPr>
          <w:rFonts w:eastAsia="Arial" w:cs="Calibri"/>
          <w:sz w:val="20"/>
          <w:szCs w:val="20"/>
        </w:rPr>
        <w:t xml:space="preserve"> na potrzeby związane przeprowadzeniem</w:t>
      </w:r>
      <w:r>
        <w:rPr>
          <w:rFonts w:eastAsia="Arial" w:cs="Calibri"/>
          <w:sz w:val="20"/>
          <w:szCs w:val="20"/>
        </w:rPr>
        <w:t xml:space="preserve"> </w:t>
      </w:r>
      <w:r w:rsidRPr="001D6062">
        <w:rPr>
          <w:rFonts w:eastAsia="Arial" w:cs="Calibri"/>
          <w:sz w:val="20"/>
          <w:szCs w:val="20"/>
        </w:rPr>
        <w:t xml:space="preserve"> przetargu of</w:t>
      </w:r>
      <w:r>
        <w:rPr>
          <w:rFonts w:eastAsia="Arial" w:cs="Calibri"/>
          <w:sz w:val="20"/>
          <w:szCs w:val="20"/>
        </w:rPr>
        <w:t>ertowego pn. „</w:t>
      </w:r>
      <w:r w:rsidRPr="001D6062">
        <w:rPr>
          <w:rFonts w:eastAsia="Arial" w:cs="Calibri"/>
          <w:sz w:val="20"/>
          <w:szCs w:val="20"/>
        </w:rPr>
        <w:t>przetarg ofertowy na sprzedaż drewna tartacznego Wielkowymi</w:t>
      </w:r>
      <w:r w:rsidR="00FF5B7C">
        <w:rPr>
          <w:rFonts w:eastAsia="Arial" w:cs="Calibri"/>
          <w:sz w:val="20"/>
          <w:szCs w:val="20"/>
        </w:rPr>
        <w:t>arowego, oraz drewna stosowego</w:t>
      </w:r>
      <w:r w:rsidR="00D60F1E">
        <w:rPr>
          <w:rFonts w:eastAsia="Arial" w:cs="Calibri"/>
          <w:sz w:val="20"/>
          <w:szCs w:val="20"/>
        </w:rPr>
        <w:t>” RRG.6164.1.3.2020 z dnia 01.09.2020 r.</w:t>
      </w:r>
      <w:r w:rsidR="005331E0" w:rsidRPr="001D6062">
        <w:rPr>
          <w:rFonts w:eastAsia="Arial" w:cs="Calibri"/>
          <w:sz w:val="20"/>
          <w:szCs w:val="20"/>
        </w:rPr>
        <w:t>.</w:t>
      </w:r>
    </w:p>
    <w:p w:rsidR="005331E0" w:rsidRPr="005331E0" w:rsidRDefault="005331E0" w:rsidP="005331E0">
      <w:pPr>
        <w:spacing w:line="2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numPr>
          <w:ilvl w:val="0"/>
          <w:numId w:val="1"/>
        </w:numPr>
        <w:tabs>
          <w:tab w:val="left" w:pos="361"/>
        </w:tabs>
        <w:spacing w:line="0" w:lineRule="atLeast"/>
        <w:ind w:left="361" w:hanging="361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Podane dane będą przetwarzane na podstawie:</w:t>
      </w:r>
    </w:p>
    <w:p w:rsidR="005331E0" w:rsidRPr="005331E0" w:rsidRDefault="005331E0" w:rsidP="005331E0">
      <w:pPr>
        <w:spacing w:line="0" w:lineRule="atLeast"/>
        <w:ind w:left="426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-   Art. 6 ust. 1 lit. b) i c) RODO oraz</w:t>
      </w:r>
    </w:p>
    <w:p w:rsidR="005331E0" w:rsidRPr="005331E0" w:rsidRDefault="005331E0" w:rsidP="005331E0">
      <w:pPr>
        <w:numPr>
          <w:ilvl w:val="0"/>
          <w:numId w:val="2"/>
        </w:numPr>
        <w:tabs>
          <w:tab w:val="left" w:pos="121"/>
        </w:tabs>
        <w:spacing w:line="0" w:lineRule="atLeast"/>
        <w:ind w:left="121" w:firstLine="305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Art. 6 ust. 1 lit. a) RODO,</w:t>
      </w:r>
    </w:p>
    <w:p w:rsidR="005331E0" w:rsidRPr="005331E0" w:rsidRDefault="005331E0" w:rsidP="005331E0">
      <w:pPr>
        <w:spacing w:line="10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numPr>
          <w:ilvl w:val="0"/>
          <w:numId w:val="2"/>
        </w:numPr>
        <w:tabs>
          <w:tab w:val="left" w:pos="426"/>
        </w:tabs>
        <w:spacing w:line="235" w:lineRule="auto"/>
        <w:ind w:left="426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Art. 6 ust. 1 lit. f) RODO.</w:t>
      </w:r>
    </w:p>
    <w:p w:rsidR="005331E0" w:rsidRPr="005331E0" w:rsidRDefault="005331E0" w:rsidP="005331E0">
      <w:pPr>
        <w:spacing w:line="13" w:lineRule="exact"/>
        <w:jc w:val="both"/>
        <w:rPr>
          <w:rFonts w:cs="Calibri"/>
          <w:sz w:val="20"/>
          <w:szCs w:val="20"/>
        </w:rPr>
      </w:pPr>
    </w:p>
    <w:p w:rsidR="005331E0" w:rsidRPr="005331E0" w:rsidRDefault="005331E0" w:rsidP="005331E0">
      <w:pPr>
        <w:pStyle w:val="Akapitzlist"/>
        <w:numPr>
          <w:ilvl w:val="0"/>
          <w:numId w:val="1"/>
        </w:numPr>
        <w:tabs>
          <w:tab w:val="left" w:pos="361"/>
          <w:tab w:val="left" w:pos="9072"/>
        </w:tabs>
        <w:ind w:left="720" w:hanging="720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 xml:space="preserve">Odbiorcami Pani/Pana danych osobowych będą: </w:t>
      </w:r>
    </w:p>
    <w:p w:rsidR="005331E0" w:rsidRPr="005331E0" w:rsidRDefault="005331E0" w:rsidP="005331E0">
      <w:pPr>
        <w:spacing w:line="2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pStyle w:val="Akapitzlist"/>
        <w:numPr>
          <w:ilvl w:val="0"/>
          <w:numId w:val="3"/>
        </w:numPr>
        <w:spacing w:line="232" w:lineRule="auto"/>
        <w:ind w:left="720" w:right="20" w:hanging="294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Podmioty uczestniczące w realizacji umowy lub podejmujące działania przed zawarciem umowy oraz związanymi z tym postępowaniami,</w:t>
      </w:r>
    </w:p>
    <w:p w:rsidR="005331E0" w:rsidRPr="005331E0" w:rsidRDefault="005331E0" w:rsidP="005331E0">
      <w:pPr>
        <w:spacing w:line="25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pStyle w:val="Akapitzlist"/>
        <w:numPr>
          <w:ilvl w:val="0"/>
          <w:numId w:val="3"/>
        </w:numPr>
        <w:spacing w:line="232" w:lineRule="auto"/>
        <w:ind w:left="720" w:right="1000" w:hanging="294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Podmioty, z którymi zawarto umowy powierzenia przetwarzania danych osobowych.</w:t>
      </w:r>
    </w:p>
    <w:p w:rsidR="005331E0" w:rsidRPr="005331E0" w:rsidRDefault="005331E0" w:rsidP="005331E0">
      <w:pPr>
        <w:spacing w:line="32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pStyle w:val="Akapitzlist"/>
        <w:numPr>
          <w:ilvl w:val="0"/>
          <w:numId w:val="4"/>
        </w:numPr>
        <w:tabs>
          <w:tab w:val="left" w:pos="426"/>
        </w:tabs>
        <w:spacing w:line="232" w:lineRule="auto"/>
        <w:ind w:left="426" w:hanging="426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Pani/Pana dane osobowe przechowywane będą do ustania czasu niezbędnego do realizacji umowy, do momentu odwołania zgody lub przedawnienia wszystkich roszczeń oraz będą archiwizowane zgodnie z przepisami prawa w tym zakresie.</w:t>
      </w:r>
    </w:p>
    <w:p w:rsidR="005331E0" w:rsidRPr="005331E0" w:rsidRDefault="005331E0" w:rsidP="005331E0">
      <w:pPr>
        <w:spacing w:line="13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numPr>
          <w:ilvl w:val="0"/>
          <w:numId w:val="4"/>
        </w:numPr>
        <w:tabs>
          <w:tab w:val="left" w:pos="426"/>
        </w:tabs>
        <w:spacing w:line="235" w:lineRule="auto"/>
        <w:ind w:left="426" w:right="20" w:hanging="426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Posiada Pani/Pan prawo do żądania od administratora dostępu do swoich danych osobowych oraz ich sprostowania, usunięcia lub ograniczenia przetwarzania lub prawo do wniesienia sprzeciwu wobec przetwarzania, a także prawo do przenoszenia danych.</w:t>
      </w:r>
    </w:p>
    <w:p w:rsidR="005331E0" w:rsidRPr="005331E0" w:rsidRDefault="005331E0" w:rsidP="005331E0">
      <w:pPr>
        <w:spacing w:line="12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numPr>
          <w:ilvl w:val="0"/>
          <w:numId w:val="4"/>
        </w:numPr>
        <w:tabs>
          <w:tab w:val="left" w:pos="426"/>
        </w:tabs>
        <w:spacing w:line="232" w:lineRule="auto"/>
        <w:ind w:left="426" w:right="20" w:hanging="426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Posiada Pani/Pan prawo do cofnięcia zgody w dowolnym momencie bez wpływu na zgodność z prawem przetwarzania, którego dokonano na postawie zgody przed jej cofnięciem (ma zastosowanie, jeżeli przetwarzanie odbywa się na podstawie art.6 ust.1 lit. a) RODO).</w:t>
      </w:r>
    </w:p>
    <w:p w:rsidR="005331E0" w:rsidRPr="005331E0" w:rsidRDefault="005331E0" w:rsidP="005331E0">
      <w:pPr>
        <w:spacing w:line="2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numPr>
          <w:ilvl w:val="0"/>
          <w:numId w:val="4"/>
        </w:numPr>
        <w:tabs>
          <w:tab w:val="left" w:pos="426"/>
        </w:tabs>
        <w:spacing w:line="235" w:lineRule="auto"/>
        <w:ind w:left="426" w:hanging="426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Przysługuje Pani/Panu prawo wniesienia skargi do organu nadzorczego (</w:t>
      </w:r>
      <w:r w:rsidRPr="005331E0">
        <w:rPr>
          <w:rFonts w:eastAsia="Arial" w:cs="Calibri"/>
          <w:i/>
          <w:sz w:val="20"/>
          <w:szCs w:val="20"/>
        </w:rPr>
        <w:t xml:space="preserve">Prezes Urzędu Ochrony Danych Osobowych), </w:t>
      </w:r>
      <w:r w:rsidRPr="005331E0">
        <w:rPr>
          <w:rFonts w:eastAsia="Arial" w:cs="Calibri"/>
          <w:sz w:val="20"/>
          <w:szCs w:val="20"/>
        </w:rPr>
        <w:t>jeśli Pani/Pana zdaniem, przetwarzanie Pani/Pana danych osobowych narusza przepisy unijnego rozporządzenia RODO.</w:t>
      </w:r>
    </w:p>
    <w:p w:rsidR="005331E0" w:rsidRPr="005331E0" w:rsidRDefault="005331E0" w:rsidP="005331E0">
      <w:pPr>
        <w:spacing w:line="11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spacing w:line="10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numPr>
          <w:ilvl w:val="0"/>
          <w:numId w:val="4"/>
        </w:numPr>
        <w:tabs>
          <w:tab w:val="left" w:pos="426"/>
        </w:tabs>
        <w:spacing w:line="235" w:lineRule="auto"/>
        <w:ind w:left="426" w:right="20" w:hanging="426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Podanie danych osobowych jest obligatoryjne, gdy przetwarzanie danych odbywa się w oparciu o przepisy prawa lub prawnie uzasadniony interes administratora a w pozostałym zakresie dobrowolne. Konsekwencją niepodania danych będzie brak możliwości realizacji umowy lub uniemożliwienie udziału w postępowaniu.</w:t>
      </w:r>
    </w:p>
    <w:p w:rsidR="005331E0" w:rsidRPr="005331E0" w:rsidRDefault="005331E0" w:rsidP="005331E0">
      <w:pPr>
        <w:spacing w:line="232" w:lineRule="exact"/>
        <w:jc w:val="both"/>
        <w:rPr>
          <w:rFonts w:cs="Calibri"/>
          <w:sz w:val="20"/>
          <w:szCs w:val="20"/>
        </w:rPr>
      </w:pPr>
    </w:p>
    <w:p w:rsidR="005331E0" w:rsidRDefault="005331E0" w:rsidP="005331E0">
      <w:pPr>
        <w:spacing w:line="0" w:lineRule="atLeast"/>
        <w:ind w:left="3969" w:hanging="141"/>
        <w:jc w:val="right"/>
        <w:rPr>
          <w:rFonts w:eastAsia="Arial" w:cs="Calibri"/>
        </w:rPr>
      </w:pPr>
    </w:p>
    <w:p w:rsidR="005331E0" w:rsidRDefault="005331E0" w:rsidP="005331E0">
      <w:pPr>
        <w:spacing w:line="0" w:lineRule="atLeast"/>
        <w:ind w:left="4110" w:hanging="141"/>
        <w:jc w:val="right"/>
        <w:rPr>
          <w:rFonts w:eastAsia="Arial" w:cs="Calibri"/>
        </w:rPr>
      </w:pPr>
    </w:p>
    <w:p w:rsidR="003F7C3C" w:rsidRPr="005331E0" w:rsidRDefault="003F7C3C" w:rsidP="005331E0">
      <w:pPr>
        <w:spacing w:line="0" w:lineRule="atLeast"/>
        <w:ind w:left="7521" w:hanging="2985"/>
        <w:jc w:val="both"/>
        <w:rPr>
          <w:rFonts w:cs="Calibri"/>
          <w:b/>
          <w:sz w:val="28"/>
        </w:rPr>
      </w:pPr>
      <w:bookmarkStart w:id="0" w:name="_GoBack"/>
      <w:bookmarkEnd w:id="0"/>
    </w:p>
    <w:sectPr w:rsidR="003F7C3C" w:rsidRPr="005331E0" w:rsidSect="003B32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8"/>
    <w:multiLevelType w:val="hybridMultilevel"/>
    <w:tmpl w:val="1220085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9"/>
    <w:multiLevelType w:val="hybridMultilevel"/>
    <w:tmpl w:val="38AA580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C7775C"/>
    <w:multiLevelType w:val="hybridMultilevel"/>
    <w:tmpl w:val="BEECD5C4"/>
    <w:lvl w:ilvl="0" w:tplc="CF4C3FA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7B33283"/>
    <w:multiLevelType w:val="hybridMultilevel"/>
    <w:tmpl w:val="F7A4F9DC"/>
    <w:lvl w:ilvl="0" w:tplc="1F80EC8E">
      <w:start w:val="6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E0"/>
    <w:rsid w:val="001D6062"/>
    <w:rsid w:val="003F7C3C"/>
    <w:rsid w:val="005331E0"/>
    <w:rsid w:val="00CA5064"/>
    <w:rsid w:val="00D60F1E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EBDE5-17DB-4403-8662-C4F712AB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1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x-consultin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Stanisław Gruza</cp:lastModifiedBy>
  <cp:revision>4</cp:revision>
  <dcterms:created xsi:type="dcterms:W3CDTF">2020-09-01T10:26:00Z</dcterms:created>
  <dcterms:modified xsi:type="dcterms:W3CDTF">2020-09-02T09:23:00Z</dcterms:modified>
</cp:coreProperties>
</file>