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88" w:rsidRPr="00CE1188" w:rsidRDefault="00CE1188" w:rsidP="00CE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y k a z</w:t>
      </w:r>
    </w:p>
    <w:p w:rsidR="00CE1188" w:rsidRPr="00CE1188" w:rsidRDefault="00CE1188" w:rsidP="00CE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nieruchomości  przeznaczonych do sprzedaży  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Określenie nieruchomości przeznaczonej do sprzedaży:</w:t>
      </w:r>
    </w:p>
    <w:p w:rsidR="00CE1188" w:rsidRPr="00CE1188" w:rsidRDefault="00CE1188" w:rsidP="00CE118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CE11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 oznaczenie nieruchomości według księgi wieczystej oraz katastru nieruchomości; -  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księga wieczysta Nr KS1E/000206</w:t>
      </w:r>
      <w:r w:rsidR="003E22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84/1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prowadzona przez Sąd Rejonowy w Lesku, 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działka Nr </w:t>
      </w:r>
      <w:r w:rsidR="003E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360/1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 położona  w </w:t>
      </w:r>
      <w:r w:rsidR="003E22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Orelcu,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2) </w:t>
      </w:r>
      <w:r w:rsidRPr="00CE11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powierzchnia nieruchomości;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0.0</w:t>
      </w:r>
      <w:r w:rsidR="003E22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554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ha,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3) </w:t>
      </w:r>
      <w:r w:rsidRPr="00CE11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opis nieruchomości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przedmiotowa działka położona jest</w:t>
      </w:r>
      <w:r w:rsidR="003E22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otoczeniu budownictwa zagrodowego oraz gruntów rolnych przy potoku, zabudowana jest drewnianą szopą nietrwale związaną z gruntem, która nie jest objęta wyceną.</w:t>
      </w:r>
      <w:r w:rsidR="00064F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E22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Nie jest położona przy drodze ogólnodostępnej, dojazd odbywa się przez grunt trzecich osób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</w:p>
    <w:p w:rsidR="003E224E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4)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przeznaczenie nieruchomości i sposób jej zagospodarowania; - 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brak opracowanego planu przestrzennego zagospodarowania gminy, 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5) 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zagospodarowania nieruchomości; 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nie dotyczy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6) 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cena nieruchomości; - 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wynosi: </w:t>
      </w:r>
      <w:r w:rsidR="00064F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5 899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zł. 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(słownie: </w:t>
      </w:r>
      <w:r w:rsidR="00064F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 pięć tysięcy osiemset dziewięćdziesiąt dziewięć złotych 00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/100 )  </w:t>
      </w:r>
      <w:r w:rsidR="00064F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zw.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z   podatk</w:t>
      </w:r>
      <w:r w:rsidR="00064F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WAT,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7),8),9) i 10) – 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>nie dotyczy,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064FD2" w:rsidRDefault="00CE1188" w:rsidP="00064F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F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11) </w:t>
      </w:r>
      <w:r w:rsidRPr="00064FD2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 przeznaczeniu do sprzedaży</w:t>
      </w:r>
      <w:r w:rsidRPr="00064F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64FD2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064FD2" w:rsidRPr="00064FD2">
        <w:rPr>
          <w:rFonts w:ascii="Times New Roman" w:hAnsi="Times New Roman" w:cs="Times New Roman"/>
          <w:b/>
          <w:bCs/>
          <w:sz w:val="28"/>
          <w:szCs w:val="28"/>
        </w:rPr>
        <w:t xml:space="preserve"> nieruchomość przeznaczona do sprzedaży w try</w:t>
      </w:r>
      <w:r w:rsidR="00064FD2">
        <w:rPr>
          <w:rFonts w:ascii="Times New Roman" w:hAnsi="Times New Roman" w:cs="Times New Roman"/>
          <w:b/>
          <w:bCs/>
          <w:sz w:val="28"/>
          <w:szCs w:val="28"/>
        </w:rPr>
        <w:t>bie przetargu nieograniczonego,</w:t>
      </w:r>
    </w:p>
    <w:p w:rsidR="00CE1188" w:rsidRPr="00064FD2" w:rsidRDefault="00CE1188" w:rsidP="00064F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12)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 złożenia wniosku przez osoby, którym przysługuje pierwszeństwo        w nabyciu nieruchomości na podstawie art. 34 ust. 1 pkt 1 i pkt 2 ustawy  z dnia 21 sierpnia 1997 r. o gospodarce nieruchomościami (Dz. U. Nr 261, poz. 2603         z </w:t>
      </w:r>
      <w:proofErr w:type="spellStart"/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>póź</w:t>
      </w:r>
      <w:proofErr w:type="spellEnd"/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 ) </w:t>
      </w:r>
      <w:r w:rsidR="005A0E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dnia 23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 2015 r. włącznie.</w:t>
      </w:r>
    </w:p>
    <w:p w:rsidR="00CE1188" w:rsidRPr="00CE1188" w:rsidRDefault="00CE1188" w:rsidP="00064F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Niniejszy wykaz wywiesza się na tablicy ogłoszeń Urzędu Gminy Olszanica    </w:t>
      </w:r>
      <w:r w:rsidR="00064F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5A0E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w dniu  09 stycznia  2015 r. do dnia 02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A0E3C">
        <w:rPr>
          <w:rFonts w:ascii="Times New Roman" w:eastAsia="Times New Roman" w:hAnsi="Times New Roman" w:cs="Times New Roman"/>
          <w:sz w:val="28"/>
          <w:szCs w:val="28"/>
          <w:lang w:eastAsia="pl-PL"/>
        </w:rPr>
        <w:t>lutego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2015 r. tj. na okres 21 dni - zgodnie z art. 35 ust. 1 ustawy  o gospodarce nieruchomościami oraz na stronie internetowej Urzędu Gminy Olszanica </w:t>
      </w:r>
      <w:hyperlink r:id="rId4" w:history="1">
        <w:r w:rsidRPr="00CE1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www.bip.olszanica</w:t>
        </w:r>
      </w:hyperlink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.pl</w:t>
      </w:r>
    </w:p>
    <w:p w:rsidR="00CE1188" w:rsidRPr="00CE1188" w:rsidRDefault="00CE1188" w:rsidP="00CE118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sporządzono w oparciu o Uchwałę Rady Gminy w Olszanicy                          Nr XLI</w:t>
      </w:r>
      <w:r w:rsidR="00064FD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E27D37">
        <w:rPr>
          <w:rFonts w:ascii="Times New Roman" w:eastAsia="Times New Roman" w:hAnsi="Times New Roman" w:cs="Times New Roman"/>
          <w:sz w:val="28"/>
          <w:szCs w:val="28"/>
          <w:lang w:eastAsia="pl-PL"/>
        </w:rPr>
        <w:t>/294/2014 z dnia 14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27D37">
        <w:rPr>
          <w:rFonts w:ascii="Times New Roman" w:eastAsia="Times New Roman" w:hAnsi="Times New Roman" w:cs="Times New Roman"/>
          <w:sz w:val="28"/>
          <w:szCs w:val="28"/>
          <w:lang w:eastAsia="pl-PL"/>
        </w:rPr>
        <w:t>listopada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2014 r. w sprawie sprzedaży nieruchomości gruntowej.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E1188" w:rsidRPr="00CE1188" w:rsidRDefault="005A0E3C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Olszanica, dnia 09</w:t>
      </w:r>
      <w:bookmarkStart w:id="0" w:name="_GoBack"/>
      <w:bookmarkEnd w:id="0"/>
      <w:r w:rsidR="00CE1188"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 2015 r.  </w:t>
      </w:r>
    </w:p>
    <w:p w:rsidR="00CE1188" w:rsidRPr="00CE1188" w:rsidRDefault="00CE1188" w:rsidP="00CE1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11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Wójt Gminy</w:t>
      </w:r>
      <w:r w:rsidRPr="00CE1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E1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Olszanica</w:t>
      </w:r>
    </w:p>
    <w:p w:rsidR="00CE1188" w:rsidRPr="00CE1188" w:rsidRDefault="00CE1188" w:rsidP="00CE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2659E" w:rsidRDefault="0082659E"/>
    <w:sectPr w:rsidR="0082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8"/>
    <w:rsid w:val="00064FD2"/>
    <w:rsid w:val="003E224E"/>
    <w:rsid w:val="005A0E3C"/>
    <w:rsid w:val="0082659E"/>
    <w:rsid w:val="008C2378"/>
    <w:rsid w:val="00CE1188"/>
    <w:rsid w:val="00E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D038B-4722-4EBD-AE14-A3A2C57F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6</cp:revision>
  <dcterms:created xsi:type="dcterms:W3CDTF">2015-01-07T12:47:00Z</dcterms:created>
  <dcterms:modified xsi:type="dcterms:W3CDTF">2015-01-09T08:22:00Z</dcterms:modified>
</cp:coreProperties>
</file>