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BADC" w14:textId="77777777" w:rsidR="005D303D" w:rsidRPr="00536F7F" w:rsidRDefault="005D303D" w:rsidP="005D30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O S Z E N I E</w:t>
      </w:r>
    </w:p>
    <w:p w14:paraId="11755574" w14:textId="77777777" w:rsidR="005D303D" w:rsidRPr="00536F7F" w:rsidRDefault="005D303D" w:rsidP="005D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5D5BFA36" w14:textId="77777777" w:rsidR="005D303D" w:rsidRPr="00536F7F" w:rsidRDefault="005D303D" w:rsidP="005D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2C9AD6DD" w14:textId="77777777" w:rsidR="005D303D" w:rsidRPr="00536F7F" w:rsidRDefault="005D303D" w:rsidP="005D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a s z a</w:t>
      </w:r>
    </w:p>
    <w:p w14:paraId="4B31AFAE" w14:textId="77777777" w:rsidR="005D303D" w:rsidRPr="00536F7F" w:rsidRDefault="005D303D" w:rsidP="005D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C2D866B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przetarg ustny nieograniczony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 gminnym zasobie nieruchomości</w:t>
      </w:r>
    </w:p>
    <w:p w14:paraId="098A9968" w14:textId="54344330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</w:t>
      </w:r>
      <w:r w:rsidRPr="00C02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oznaczenie nieruchomości według księgi wieczystej oraz katastru nieruchomości - </w:t>
      </w:r>
      <w:r w:rsidRPr="00C02CFF">
        <w:rPr>
          <w:rFonts w:ascii="Times New Roman" w:hAnsi="Times New Roman" w:cs="Times New Roman"/>
          <w:sz w:val="24"/>
          <w:szCs w:val="24"/>
        </w:rPr>
        <w:t>księga wieczysta Nr</w:t>
      </w:r>
      <w:r w:rsidR="00C02CFF" w:rsidRPr="00C02CFF">
        <w:rPr>
          <w:rFonts w:ascii="Times New Roman" w:hAnsi="Times New Roman" w:cs="Times New Roman"/>
          <w:sz w:val="24"/>
          <w:szCs w:val="24"/>
        </w:rPr>
        <w:t xml:space="preserve"> </w:t>
      </w:r>
      <w:r w:rsidRPr="00C02CFF">
        <w:rPr>
          <w:rFonts w:ascii="Times New Roman" w:hAnsi="Times New Roman" w:cs="Times New Roman"/>
          <w:sz w:val="24"/>
          <w:szCs w:val="24"/>
        </w:rPr>
        <w:t xml:space="preserve">KS1E/00020687/2, prowadzona przez Sąd Rejonowy w Lesku, </w:t>
      </w:r>
      <w:r w:rsidRPr="00C02CFF">
        <w:rPr>
          <w:rFonts w:ascii="Times New Roman" w:hAnsi="Times New Roman" w:cs="Times New Roman"/>
          <w:sz w:val="24"/>
          <w:szCs w:val="24"/>
        </w:rPr>
        <w:br/>
        <w:t xml:space="preserve">działka nr ew.: </w:t>
      </w:r>
      <w:r w:rsidRPr="00C02CFF">
        <w:rPr>
          <w:rFonts w:ascii="Times New Roman" w:hAnsi="Times New Roman" w:cs="Times New Roman"/>
          <w:b/>
          <w:sz w:val="24"/>
          <w:szCs w:val="24"/>
        </w:rPr>
        <w:t>612/6</w:t>
      </w:r>
      <w:r w:rsidRPr="00C02CFF">
        <w:rPr>
          <w:rFonts w:ascii="Times New Roman" w:hAnsi="Times New Roman" w:cs="Times New Roman"/>
          <w:sz w:val="24"/>
          <w:szCs w:val="24"/>
        </w:rPr>
        <w:t xml:space="preserve"> położona w miejscowości </w:t>
      </w:r>
      <w:r w:rsidRPr="00C02CFF">
        <w:rPr>
          <w:rFonts w:ascii="Times New Roman" w:hAnsi="Times New Roman" w:cs="Times New Roman"/>
          <w:b/>
          <w:sz w:val="24"/>
          <w:szCs w:val="24"/>
        </w:rPr>
        <w:t>Uherce Mineralne</w:t>
      </w:r>
      <w:r w:rsidRPr="00C02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252BD8CA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zobowiązań;</w:t>
      </w:r>
    </w:p>
    <w:p w14:paraId="1E288517" w14:textId="24996139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nieruchomości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</w:t>
      </w:r>
      <w:r w:rsidRPr="007B5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5506">
        <w:rPr>
          <w:rFonts w:ascii="Times New Roman" w:hAnsi="Times New Roman" w:cs="Times New Roman"/>
          <w:b/>
          <w:bCs/>
          <w:sz w:val="24"/>
          <w:szCs w:val="24"/>
        </w:rPr>
        <w:t>0,18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B5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506">
        <w:rPr>
          <w:rFonts w:ascii="Times New Roman" w:hAnsi="Times New Roman" w:cs="Times New Roman"/>
          <w:b/>
          <w:sz w:val="24"/>
          <w:szCs w:val="24"/>
        </w:rPr>
        <w:t>ha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16B7DC59" w14:textId="77777777" w:rsidR="005D303D" w:rsidRDefault="005D303D" w:rsidP="005D303D">
      <w:pPr>
        <w:pStyle w:val="Tekstpodstawowy2"/>
        <w:jc w:val="both"/>
        <w:rPr>
          <w:b/>
          <w:bCs/>
          <w:sz w:val="24"/>
        </w:rPr>
      </w:pPr>
      <w:r w:rsidRPr="007B5506">
        <w:rPr>
          <w:b/>
          <w:bCs/>
          <w:sz w:val="24"/>
        </w:rPr>
        <w:t xml:space="preserve">4) </w:t>
      </w:r>
      <w:r w:rsidRPr="007B5506">
        <w:rPr>
          <w:b/>
          <w:sz w:val="24"/>
        </w:rPr>
        <w:t>opis nieruchomości</w:t>
      </w:r>
      <w:r w:rsidRPr="007B5506">
        <w:rPr>
          <w:b/>
          <w:bCs/>
          <w:sz w:val="24"/>
        </w:rPr>
        <w:t xml:space="preserve"> - </w:t>
      </w:r>
      <w:r w:rsidRPr="00E04A77">
        <w:rPr>
          <w:bCs/>
          <w:sz w:val="24"/>
        </w:rPr>
        <w:t xml:space="preserve">Działka zlokalizowana jest w centralnej części miejscowości, w pasie gruntów pomiędzy drogą wojewódzką Lesko – Solina, a gminną drogą asfaltową, wiodącą m. in. </w:t>
      </w:r>
      <w:r>
        <w:rPr>
          <w:bCs/>
          <w:sz w:val="24"/>
        </w:rPr>
        <w:t>d</w:t>
      </w:r>
      <w:r w:rsidRPr="00E04A77">
        <w:rPr>
          <w:bCs/>
          <w:sz w:val="24"/>
        </w:rPr>
        <w:t>o Zakładu Karnego. Przedmiotowa nieruchomość graniczy z działkami zabudowanymi budynkami mieszkalnymi, od wschodu z działką zabudowaną budynkiem ,, Bieszczadzkiej Szkoły Rzemiosła”, a od zachodu z obszarem boiska sportowego.</w:t>
      </w:r>
    </w:p>
    <w:p w14:paraId="268D101C" w14:textId="77777777" w:rsidR="005D303D" w:rsidRDefault="005D303D" w:rsidP="005D303D">
      <w:pPr>
        <w:pStyle w:val="Tekstpodstawowy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Dojazd: </w:t>
      </w:r>
      <w:r w:rsidRPr="002D4658">
        <w:rPr>
          <w:bCs/>
          <w:sz w:val="24"/>
        </w:rPr>
        <w:t>działka</w:t>
      </w:r>
      <w:r>
        <w:rPr>
          <w:b/>
          <w:bCs/>
          <w:sz w:val="24"/>
        </w:rPr>
        <w:t xml:space="preserve"> </w:t>
      </w:r>
      <w:r w:rsidRPr="00E04A77">
        <w:rPr>
          <w:bCs/>
          <w:sz w:val="24"/>
        </w:rPr>
        <w:t>posiada bezpośredni</w:t>
      </w:r>
      <w:r>
        <w:rPr>
          <w:bCs/>
          <w:sz w:val="24"/>
        </w:rPr>
        <w:t xml:space="preserve"> dostęp do drogi publicznej nr </w:t>
      </w:r>
      <w:r w:rsidRPr="00E04A77">
        <w:rPr>
          <w:bCs/>
          <w:sz w:val="24"/>
        </w:rPr>
        <w:t>ew. 609, nie ma urządzonego zjazdu z drogi na teren działki.</w:t>
      </w:r>
    </w:p>
    <w:p w14:paraId="0CAFCA7B" w14:textId="77777777" w:rsidR="005D303D" w:rsidRDefault="005D303D" w:rsidP="005D303D">
      <w:pPr>
        <w:pStyle w:val="Tekstpodstawowy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Kształt: </w:t>
      </w:r>
      <w:r w:rsidRPr="00E04A77">
        <w:rPr>
          <w:bCs/>
          <w:sz w:val="24"/>
        </w:rPr>
        <w:t xml:space="preserve">korzystny, w formie </w:t>
      </w:r>
      <w:r>
        <w:rPr>
          <w:bCs/>
          <w:sz w:val="24"/>
        </w:rPr>
        <w:t xml:space="preserve">zbliżonej do </w:t>
      </w:r>
      <w:r w:rsidRPr="00E04A77">
        <w:rPr>
          <w:bCs/>
          <w:sz w:val="24"/>
        </w:rPr>
        <w:t xml:space="preserve">prostokąta, </w:t>
      </w:r>
      <w:r>
        <w:rPr>
          <w:bCs/>
          <w:sz w:val="24"/>
        </w:rPr>
        <w:t>granice regularne</w:t>
      </w:r>
      <w:r w:rsidRPr="00E04A77">
        <w:rPr>
          <w:bCs/>
          <w:sz w:val="24"/>
        </w:rPr>
        <w:t>.</w:t>
      </w:r>
    </w:p>
    <w:p w14:paraId="4EF78F06" w14:textId="77777777" w:rsidR="005D303D" w:rsidRPr="00E04A77" w:rsidRDefault="005D303D" w:rsidP="005D303D">
      <w:pPr>
        <w:pStyle w:val="Tekstpodstawowy2"/>
        <w:jc w:val="both"/>
        <w:rPr>
          <w:bCs/>
          <w:sz w:val="24"/>
        </w:rPr>
      </w:pPr>
      <w:r w:rsidRPr="0075400A">
        <w:rPr>
          <w:b/>
          <w:bCs/>
          <w:sz w:val="24"/>
        </w:rPr>
        <w:t>Topografia</w:t>
      </w:r>
      <w:r>
        <w:rPr>
          <w:b/>
          <w:bCs/>
          <w:sz w:val="24"/>
        </w:rPr>
        <w:t>:</w:t>
      </w:r>
      <w:r w:rsidRPr="00E04A77">
        <w:rPr>
          <w:bCs/>
          <w:sz w:val="24"/>
        </w:rPr>
        <w:t xml:space="preserve"> korzystna, teren działki płaski. </w:t>
      </w:r>
    </w:p>
    <w:p w14:paraId="0A36B7D1" w14:textId="4A288660" w:rsidR="005D303D" w:rsidRDefault="005D303D" w:rsidP="005D303D">
      <w:pPr>
        <w:pStyle w:val="Tekstpodstawowy2"/>
        <w:jc w:val="both"/>
        <w:rPr>
          <w:bCs/>
          <w:sz w:val="24"/>
        </w:rPr>
      </w:pPr>
      <w:r>
        <w:rPr>
          <w:b/>
          <w:bCs/>
          <w:sz w:val="24"/>
        </w:rPr>
        <w:t xml:space="preserve">Uzbrojenie: </w:t>
      </w:r>
      <w:r w:rsidRPr="00E04A77">
        <w:rPr>
          <w:bCs/>
          <w:sz w:val="24"/>
        </w:rPr>
        <w:t>studnia z przyłączem do budynku posadowionego na sąsiedniej działce, projektowana kanalizacja, słup energetyczny z podwieszoną linią napowietrzną, kanalizacja sanitarna lokalna Zakładu Karnego usytuowana jest w drodze.</w:t>
      </w:r>
    </w:p>
    <w:p w14:paraId="17BEEC3E" w14:textId="1279B821" w:rsidR="00666121" w:rsidRDefault="00F17131" w:rsidP="00666121">
      <w:pPr>
        <w:pStyle w:val="Tekstpodstawowy2"/>
        <w:jc w:val="both"/>
        <w:rPr>
          <w:rFonts w:eastAsia="MS Mincho"/>
          <w:i/>
          <w:sz w:val="24"/>
        </w:rPr>
      </w:pPr>
      <w:r w:rsidRPr="007B5506">
        <w:rPr>
          <w:rFonts w:eastAsia="MS Mincho"/>
          <w:sz w:val="24"/>
        </w:rPr>
        <w:t xml:space="preserve">Nabywca w/w nieruchomości, zobowiązany będzie do ustanowienia nieodpłatnej, nieograniczonej w czasie służebności </w:t>
      </w:r>
      <w:proofErr w:type="spellStart"/>
      <w:r w:rsidRPr="007B5506">
        <w:rPr>
          <w:rFonts w:eastAsia="MS Mincho"/>
          <w:sz w:val="24"/>
        </w:rPr>
        <w:t>przesyłu</w:t>
      </w:r>
      <w:proofErr w:type="spellEnd"/>
      <w:r w:rsidRPr="007B5506">
        <w:rPr>
          <w:rFonts w:eastAsia="MS Mincho"/>
          <w:sz w:val="24"/>
        </w:rPr>
        <w:t xml:space="preserve">, polegającej na prawie korzystania z części działki nr ew.: </w:t>
      </w:r>
      <w:r>
        <w:rPr>
          <w:rFonts w:eastAsia="MS Mincho"/>
          <w:sz w:val="24"/>
        </w:rPr>
        <w:t>612/6</w:t>
      </w:r>
      <w:r w:rsidRPr="00982E4D">
        <w:rPr>
          <w:rFonts w:eastAsia="MS Mincho"/>
          <w:color w:val="000000" w:themeColor="text1"/>
          <w:sz w:val="24"/>
        </w:rPr>
        <w:t xml:space="preserve"> (na długości ok </w:t>
      </w:r>
      <w:r>
        <w:rPr>
          <w:rFonts w:eastAsia="MS Mincho"/>
          <w:color w:val="000000" w:themeColor="text1"/>
          <w:sz w:val="24"/>
        </w:rPr>
        <w:t>31</w:t>
      </w:r>
      <w:r w:rsidRPr="00982E4D">
        <w:rPr>
          <w:rFonts w:eastAsia="MS Mincho"/>
          <w:color w:val="000000" w:themeColor="text1"/>
          <w:sz w:val="24"/>
        </w:rPr>
        <w:t xml:space="preserve"> m i szerokości ok </w:t>
      </w:r>
      <w:r w:rsidR="00666121">
        <w:rPr>
          <w:rFonts w:eastAsia="MS Mincho"/>
          <w:color w:val="000000" w:themeColor="text1"/>
          <w:sz w:val="24"/>
        </w:rPr>
        <w:t>7</w:t>
      </w:r>
      <w:r>
        <w:rPr>
          <w:rFonts w:eastAsia="MS Mincho"/>
          <w:color w:val="000000" w:themeColor="text1"/>
          <w:sz w:val="24"/>
        </w:rPr>
        <w:t xml:space="preserve"> </w:t>
      </w:r>
      <w:r w:rsidRPr="00982E4D">
        <w:rPr>
          <w:rFonts w:eastAsia="MS Mincho"/>
          <w:color w:val="000000" w:themeColor="text1"/>
          <w:sz w:val="24"/>
        </w:rPr>
        <w:t>m</w:t>
      </w:r>
      <w:r w:rsidRPr="007B5506">
        <w:rPr>
          <w:rFonts w:eastAsia="MS Mincho"/>
          <w:sz w:val="24"/>
        </w:rPr>
        <w:t xml:space="preserve">), zaznaczonej na wyrysie mapy kolorem zielonym, w celu budowy, eksploatacji, modernizacji, konserwacji i napraw kanalizacji sanitarnej służącej do </w:t>
      </w:r>
      <w:proofErr w:type="spellStart"/>
      <w:r w:rsidRPr="007B5506">
        <w:rPr>
          <w:rFonts w:eastAsia="MS Mincho"/>
          <w:sz w:val="24"/>
        </w:rPr>
        <w:t>przesyłu</w:t>
      </w:r>
      <w:proofErr w:type="spellEnd"/>
      <w:r w:rsidRPr="007B5506">
        <w:rPr>
          <w:rFonts w:eastAsia="MS Mincho"/>
          <w:sz w:val="24"/>
        </w:rPr>
        <w:t xml:space="preserve"> ścieków z prawem dojazdu i dojścia do wybudowanych urządzeń umiejscowionych na ww. działce </w:t>
      </w:r>
      <w:r w:rsidRPr="00666121">
        <w:rPr>
          <w:rFonts w:eastAsia="MS Mincho"/>
          <w:sz w:val="24"/>
        </w:rPr>
        <w:t>–</w:t>
      </w:r>
      <w:r w:rsidR="00666121" w:rsidRPr="00666121">
        <w:rPr>
          <w:rFonts w:eastAsia="MS Mincho"/>
          <w:sz w:val="24"/>
        </w:rPr>
        <w:t xml:space="preserve"> na rzecz Przedsiębiorstwa Rozwoju Infrastruktury Gminy Olszanica „PRI” Sp. z o.o., 38-722 Olszanica 81, której jedynym udziałowcem jest Gmina Olszanica (lub jej następców prawnych).</w:t>
      </w:r>
    </w:p>
    <w:p w14:paraId="4B37610C" w14:textId="36D93F9C" w:rsidR="005D303D" w:rsidRPr="00666121" w:rsidRDefault="00F17131" w:rsidP="0066612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</w:rPr>
      </w:pPr>
      <w:r w:rsidRPr="0066612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5D303D" w:rsidRPr="00666121">
        <w:rPr>
          <w:rFonts w:ascii="Times New Roman" w:hAnsi="Times New Roman" w:cs="Times New Roman"/>
          <w:b/>
          <w:sz w:val="24"/>
        </w:rPr>
        <w:t>5)</w:t>
      </w:r>
      <w:r w:rsidR="005D303D" w:rsidRPr="00666121">
        <w:rPr>
          <w:rFonts w:ascii="Times New Roman" w:hAnsi="Times New Roman" w:cs="Times New Roman"/>
          <w:b/>
          <w:sz w:val="24"/>
        </w:rPr>
        <w:tab/>
        <w:t>przeznaczenie nieruchomości</w:t>
      </w:r>
      <w:r w:rsidR="005D303D" w:rsidRPr="00666121">
        <w:rPr>
          <w:rFonts w:ascii="Times New Roman" w:hAnsi="Times New Roman" w:cs="Times New Roman"/>
          <w:bCs/>
          <w:sz w:val="24"/>
        </w:rPr>
        <w:t xml:space="preserve"> - brak opracowanego miejscowego planu zagospodarowania przestrzennego. </w:t>
      </w:r>
      <w:r w:rsidR="005D303D" w:rsidRPr="00666121">
        <w:rPr>
          <w:rFonts w:ascii="Times New Roman" w:hAnsi="Times New Roman" w:cs="Times New Roman"/>
          <w:sz w:val="24"/>
        </w:rPr>
        <w:t>Dla powyższej nieruchomości (przed podziałem 612/1) i dla cz. dz. nr 612/2 została wydana decyzja o warunkach zabudowy, znak: RRG.6730.10.2019.WZ z dnia 29.03.2019 r.;</w:t>
      </w:r>
    </w:p>
    <w:p w14:paraId="6910916A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6)   sposób zagospodarowania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niezagospodarowana,</w:t>
      </w:r>
    </w:p>
    <w:tbl>
      <w:tblPr>
        <w:tblW w:w="10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5D303D" w:rsidRPr="007B5506" w14:paraId="229DB4B1" w14:textId="77777777" w:rsidTr="00603E3A">
        <w:trPr>
          <w:trHeight w:val="385"/>
        </w:trPr>
        <w:tc>
          <w:tcPr>
            <w:tcW w:w="10070" w:type="dxa"/>
          </w:tcPr>
          <w:p w14:paraId="3BA7776F" w14:textId="24F01E07" w:rsidR="005D303D" w:rsidRPr="007B5506" w:rsidRDefault="005D303D" w:rsidP="00603E3A">
            <w:pPr>
              <w:autoSpaceDE w:val="0"/>
              <w:autoSpaceDN w:val="0"/>
              <w:adjustRightInd w:val="0"/>
              <w:spacing w:after="0" w:line="240" w:lineRule="auto"/>
              <w:ind w:left="-108" w:right="7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7) termin do złożenia wniosku przez osoby, którym przysługuje pierwszeństwo 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w nabyciu nieruchomości na podstawie art. 34 ust 1 pkt 1 i 2 ustawy z dnia 21 sierpnia 1997 r. o gospodarce nieruchomościami, upłynął w dniu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1729BC33" w14:textId="6BF3B85D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8)  </w:t>
      </w:r>
      <w:r w:rsidRPr="00C02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nieruchomości wynosi – </w:t>
      </w:r>
      <w:r w:rsidRPr="00C02CFF">
        <w:rPr>
          <w:rFonts w:ascii="Times New Roman" w:hAnsi="Times New Roman" w:cs="Times New Roman"/>
          <w:b/>
          <w:sz w:val="24"/>
          <w:szCs w:val="24"/>
          <w:u w:val="single"/>
        </w:rPr>
        <w:t>57. 805,00 zł</w:t>
      </w:r>
      <w:r w:rsidRPr="00C02CFF">
        <w:rPr>
          <w:rFonts w:ascii="Times New Roman" w:hAnsi="Times New Roman" w:cs="Times New Roman"/>
          <w:sz w:val="24"/>
          <w:szCs w:val="24"/>
        </w:rPr>
        <w:t xml:space="preserve"> (słownie: pięćdziesiąt siedem tysięcy osiemset pięć złotych 00/100 groszy)</w:t>
      </w:r>
      <w:r w:rsidRPr="00C02CFF">
        <w:rPr>
          <w:rFonts w:ascii="Times New Roman" w:hAnsi="Times New Roman" w:cs="Times New Roman"/>
          <w:b/>
          <w:sz w:val="24"/>
          <w:szCs w:val="24"/>
        </w:rPr>
        <w:t>,  + 23 % podatku VAT</w:t>
      </w:r>
      <w:r w:rsidRPr="00C02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3725B876" w14:textId="19A8A6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 wysokość wadium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17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00,00 zł. 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siedem tysi</w:t>
      </w:r>
      <w:r w:rsidR="00F1713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00/100groszy);</w:t>
      </w:r>
    </w:p>
    <w:p w14:paraId="3D2248BB" w14:textId="77777777" w:rsidR="005D303D" w:rsidRPr="007B5506" w:rsidRDefault="005D303D" w:rsidP="005D30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 wysokość minimalnego postąpienia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1%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wywoławczej,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zaokrągleniem w górę do pełnych dziesiątek złotych - 10 zł. (słownie: dziesięć złotych).</w:t>
      </w:r>
    </w:p>
    <w:p w14:paraId="674CFACF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EBEFA" w14:textId="4916D478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Przetarg odbędzie się w dniu </w:t>
      </w:r>
      <w:r w:rsidR="00F17131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12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</w:t>
      </w:r>
      <w:r w:rsidR="00F17131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sierpnia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2019 r. (poniedziałek)  o godz. 9:00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vertAlign w:val="superscript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br/>
        <w:t>w Urzędzie Gminy Olszanica, sala narad na parterze.</w:t>
      </w:r>
    </w:p>
    <w:p w14:paraId="7531463F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przetargu:</w:t>
      </w:r>
    </w:p>
    <w:p w14:paraId="7E60DF63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przetargu mogą brać udział osoby fizyczne i osoby prawne, jeżeli:</w:t>
      </w:r>
    </w:p>
    <w:p w14:paraId="6566C695" w14:textId="3A7F4BBA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1/ wpłacą wadium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 Spółdzielczy w Sanoku o/Lesko Nr konta 52864210122003120008820010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podanej wyżej,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w dniu </w:t>
      </w:r>
      <w:r w:rsidR="00F17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17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 r.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wpływu, uważa się dzień, w którym środki finansowe znajdą się na koncie Gminy Olszanica.</w:t>
      </w:r>
    </w:p>
    <w:p w14:paraId="32DD3871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 okażą dokument umożliwiający stwierdzenie tożsamości osoby.</w:t>
      </w:r>
    </w:p>
    <w:p w14:paraId="6BCB199F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obowiązana jest przedstawić w dniu przetargu dokument tożsamości, natomiast osoby prawne pełnomocnictwo w oryginale, oraz dokument tożsamości osoby reprezentującej.</w:t>
      </w:r>
    </w:p>
    <w:p w14:paraId="69A2C90B" w14:textId="77777777" w:rsidR="005D303D" w:rsidRPr="007B5506" w:rsidRDefault="005D303D" w:rsidP="005D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79492" w14:textId="77777777" w:rsidR="005D303D" w:rsidRPr="007B5506" w:rsidRDefault="005D303D" w:rsidP="005D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EDB7C42" w14:textId="77777777" w:rsidR="005D303D" w:rsidRPr="007B5506" w:rsidRDefault="005D303D" w:rsidP="005D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 lub zamknięciu przetargu. Wadium wpłacone przez uczestnika przetargu, który przetarg wygrał zalicza się na poczet ceny nabycia nieruchomości.</w:t>
      </w:r>
    </w:p>
    <w:p w14:paraId="353AB3F0" w14:textId="77777777" w:rsidR="005D303D" w:rsidRPr="007B5506" w:rsidRDefault="005D303D" w:rsidP="005D303D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Sprzedający powiadomi wygrywającego przetarg o miejscu i terminie  zawarcia aktu notarialnego w ciągu 21 dni od daty rozstrzygnięcia przetargu.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815CE5D" w14:textId="77777777" w:rsidR="005D303D" w:rsidRPr="007B5506" w:rsidRDefault="005D303D" w:rsidP="005D303D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nieruchomości sprzedawanej w drodze przetargu podlega zapłacie nie później niż do dnia zawarcia umowy przenoszącej własność.  </w:t>
      </w:r>
    </w:p>
    <w:p w14:paraId="679A86E5" w14:textId="4088F9C2" w:rsidR="005D303D" w:rsidRPr="007B5506" w:rsidRDefault="005D303D" w:rsidP="005D303D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przygotowania dokumentacji przetargowej oraz koszty związane z zawarciem umowy notarialnej oraz opłaty z tytułu ujawnienia prawa własności w księdze wieczystej obciążają w całości kupującego.</w:t>
      </w:r>
    </w:p>
    <w:p w14:paraId="2E35F97A" w14:textId="77777777" w:rsidR="005D303D" w:rsidRPr="007B5506" w:rsidRDefault="005D303D" w:rsidP="005D303D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osoba ustalona jako nabywca nieruchomości nie stawi się bez usprawiedliwienia 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miejscu  i  terminie  do  sporządzenia  umowy,  organizator przetargu może odstąpić od zawarcia umowy, a wpłacone wadium nie podlega zwrotowi.</w:t>
      </w:r>
    </w:p>
    <w:p w14:paraId="67B08194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przetargu nie mogą uczestniczyć osoby wchodzące w skład komisji przetargowej oraz osoby bliskie tym osobom.</w:t>
      </w:r>
    </w:p>
    <w:p w14:paraId="7967F6CF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Przetarg może być odwołany zgodnie z art. 38 ust.4 ustawy  z dnia 21 sierpnia 1997 r. o gospodarce nieruchomościami ( tj. Dz. U. 2018.2204, ze zm.).</w:t>
      </w:r>
    </w:p>
    <w:p w14:paraId="2474608E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8FD15" w14:textId="77777777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Szczegółowych informacji można uzyskać w siedzibie Urzędu Gminy Olszanica, 38-722 Olszanica 81, w godz. 7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15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pok. nr 27 oraz telefonicznie pod nr tel. 13 461 70 45 wew. 40.</w:t>
      </w:r>
    </w:p>
    <w:p w14:paraId="3101CBC6" w14:textId="4D3F3F38" w:rsidR="005D303D" w:rsidRPr="007B5506" w:rsidRDefault="005D303D" w:rsidP="005D3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ogłoszenie wywiesza się dnia </w:t>
      </w:r>
      <w:r w:rsidR="00F1713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1713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r. na  tablicy  ogłoszeń  UG  Olszanica,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na tablicach ogłoszeń w miejscowości </w:t>
      </w:r>
      <w:r w:rsidR="00F17131">
        <w:rPr>
          <w:rFonts w:ascii="Times New Roman" w:eastAsia="Times New Roman" w:hAnsi="Times New Roman" w:cs="Times New Roman"/>
          <w:sz w:val="24"/>
          <w:szCs w:val="24"/>
          <w:lang w:eastAsia="pl-PL"/>
        </w:rPr>
        <w:t>Uherce Mineralne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informację o</w:t>
      </w:r>
      <w:r w:rsidR="00C02C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podaje się do publicznej wiadomości przez ogłoszenie na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14:paraId="2CF326CD" w14:textId="77777777" w:rsidR="005D303D" w:rsidRPr="00536F7F" w:rsidRDefault="005D303D" w:rsidP="005D303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243EF9" w14:textId="562114E3" w:rsidR="005D303D" w:rsidRPr="00536F7F" w:rsidRDefault="005D303D" w:rsidP="005D303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Olszanica, </w:t>
      </w:r>
      <w:r w:rsidR="00F17131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F17131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1490884A" w14:textId="77777777" w:rsidR="005D303D" w:rsidRPr="00536F7F" w:rsidRDefault="005D303D" w:rsidP="005D303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770A3FA0" w14:textId="5F37D8E8" w:rsidR="00B4138A" w:rsidRDefault="00B4138A"/>
    <w:p w14:paraId="7C8918D0" w14:textId="2948D110" w:rsidR="00B4138A" w:rsidRDefault="004A691E" w:rsidP="008E352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76B159D" wp14:editId="1638F9BB">
            <wp:extent cx="4633799" cy="327512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99" cy="327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3B26D" w14:textId="0470E940" w:rsidR="00B4138A" w:rsidRDefault="00B4138A"/>
    <w:p w14:paraId="7AB0F438" w14:textId="77777777" w:rsidR="00B4138A" w:rsidRPr="00B4138A" w:rsidRDefault="00B413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138A" w:rsidRPr="00B4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96"/>
    <w:rsid w:val="004A691E"/>
    <w:rsid w:val="005D303D"/>
    <w:rsid w:val="00666121"/>
    <w:rsid w:val="008E3523"/>
    <w:rsid w:val="00B4138A"/>
    <w:rsid w:val="00BE0821"/>
    <w:rsid w:val="00C02CFF"/>
    <w:rsid w:val="00CB1D18"/>
    <w:rsid w:val="00E23496"/>
    <w:rsid w:val="00F17131"/>
    <w:rsid w:val="00F25EC7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277B"/>
  <w15:chartTrackingRefBased/>
  <w15:docId w15:val="{AEE7F006-B3C3-47E6-B025-82FCDD3F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03D"/>
  </w:style>
  <w:style w:type="paragraph" w:styleId="Nagwek8">
    <w:name w:val="heading 8"/>
    <w:basedOn w:val="Normalny"/>
    <w:next w:val="Normalny"/>
    <w:link w:val="Nagwek8Znak"/>
    <w:qFormat/>
    <w:rsid w:val="00B4138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D3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D303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4138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5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5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8</cp:revision>
  <cp:lastPrinted>2019-07-11T08:06:00Z</cp:lastPrinted>
  <dcterms:created xsi:type="dcterms:W3CDTF">2019-07-08T07:25:00Z</dcterms:created>
  <dcterms:modified xsi:type="dcterms:W3CDTF">2019-07-12T06:03:00Z</dcterms:modified>
</cp:coreProperties>
</file>