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7D8F">
      <w:pPr>
        <w:spacing w:line="260" w:lineRule="atLeast"/>
        <w:rPr>
          <w:rStyle w:val="text2"/>
          <w:rFonts w:eastAsia="Times New Roman"/>
        </w:rPr>
      </w:pPr>
      <w:bookmarkStart w:id="0" w:name="_GoBack"/>
      <w:bookmarkEnd w:id="0"/>
      <w:r>
        <w:rPr>
          <w:rStyle w:val="text2"/>
          <w:rFonts w:eastAsia="Times New Roman"/>
        </w:rPr>
        <w:t>Adres strony internetowej, na której Zamawiający udostępnia Specyfikację Istotnych Warunków Zamówienia:</w:t>
      </w:r>
    </w:p>
    <w:p w:rsidR="00000000" w:rsidRDefault="00227D8F">
      <w:pPr>
        <w:spacing w:after="240" w:line="260" w:lineRule="atLeast"/>
        <w:divId w:val="147139366"/>
      </w:pPr>
      <w:hyperlink r:id="rId5" w:tgtFrame="_blank" w:history="1">
        <w:r>
          <w:rPr>
            <w:rStyle w:val="Hipercze"/>
            <w:rFonts w:eastAsia="Times New Roman"/>
          </w:rPr>
          <w:t>www.olszanica.pl</w:t>
        </w:r>
      </w:hyperlink>
    </w:p>
    <w:p w:rsidR="00000000" w:rsidRDefault="00227D8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noshade="t" o:hr="t" fillcolor="black" stroked="f"/>
        </w:pict>
      </w:r>
    </w:p>
    <w:p w:rsidR="00000000" w:rsidRDefault="00227D8F">
      <w:pPr>
        <w:pStyle w:val="khheader"/>
        <w:spacing w:after="240" w:afterAutospacing="0"/>
      </w:pPr>
      <w:r>
        <w:rPr>
          <w:b/>
          <w:bCs/>
        </w:rPr>
        <w:t>Olszanica: Przebudowa instalacji elektrycznej i remont pomieszczeń szkolnych w b</w:t>
      </w:r>
      <w:r>
        <w:rPr>
          <w:b/>
          <w:bCs/>
        </w:rPr>
        <w:t>udynku Zespołu Szkół Publicznych w m. Olszanica</w:t>
      </w:r>
      <w:r>
        <w:br/>
      </w:r>
      <w:r>
        <w:rPr>
          <w:b/>
          <w:bCs/>
        </w:rPr>
        <w:t>Numer ogłoszenia: 90191 - 2015; data zamieszczenia: 19.06.2015</w:t>
      </w:r>
      <w:r>
        <w:br/>
        <w:t>OGŁOSZENIE O ZAMÓWIENIU - roboty budowlane</w:t>
      </w:r>
    </w:p>
    <w:p w:rsidR="00000000" w:rsidRDefault="00227D8F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00000" w:rsidRDefault="00227D8F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00000" w:rsidRDefault="00227D8F">
      <w:pPr>
        <w:pStyle w:val="khtitle"/>
      </w:pPr>
      <w:r>
        <w:t>SEKCJA I: ZAMAWIA</w:t>
      </w:r>
      <w:r>
        <w:t>JĄCY</w:t>
      </w:r>
    </w:p>
    <w:p w:rsidR="00000000" w:rsidRDefault="00227D8F">
      <w:pPr>
        <w:pStyle w:val="NormalnyWeb"/>
      </w:pPr>
      <w:r>
        <w:rPr>
          <w:b/>
          <w:bCs/>
        </w:rPr>
        <w:t>I. 1) NAZWA I ADRES:</w:t>
      </w:r>
      <w:r>
        <w:t xml:space="preserve"> Gmina Olszanica , 81, 38-722 Olszanica, woj. podkarpackie, tel. 0-13 461-76-10, faks 0-13 461-73-73.</w:t>
      </w:r>
    </w:p>
    <w:p w:rsidR="00000000" w:rsidRDefault="00227D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Adres strony internetowej zamawiającego:</w:t>
      </w:r>
      <w:r>
        <w:rPr>
          <w:rFonts w:eastAsia="Times New Roman"/>
        </w:rPr>
        <w:t xml:space="preserve"> www.olszanica.pl</w:t>
      </w:r>
    </w:p>
    <w:p w:rsidR="00000000" w:rsidRDefault="00227D8F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000000" w:rsidRDefault="00227D8F">
      <w:pPr>
        <w:pStyle w:val="khtitle"/>
      </w:pPr>
      <w:r>
        <w:t>SEKCJA II: PRZED</w:t>
      </w:r>
      <w:r>
        <w:t>MIOT ZAMÓWIENIA</w:t>
      </w:r>
    </w:p>
    <w:p w:rsidR="00000000" w:rsidRDefault="00227D8F">
      <w:pPr>
        <w:pStyle w:val="NormalnyWeb"/>
      </w:pPr>
      <w:r>
        <w:rPr>
          <w:b/>
          <w:bCs/>
        </w:rPr>
        <w:t>II.1) OKREŚLENIE PRZEDMIOTU ZAMÓWIENIA</w:t>
      </w:r>
    </w:p>
    <w:p w:rsidR="00000000" w:rsidRDefault="00227D8F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Przebudowa instalacji elektrycznej i remont pomieszczeń szkolnych w budynku Zespołu Szkół Publicznych w m. Olszanica.</w:t>
      </w:r>
    </w:p>
    <w:p w:rsidR="00000000" w:rsidRDefault="00227D8F">
      <w:pPr>
        <w:pStyle w:val="NormalnyWeb"/>
      </w:pPr>
      <w:r>
        <w:rPr>
          <w:b/>
          <w:bCs/>
        </w:rPr>
        <w:t>II.1.2) Rodzaj zamówienia:</w:t>
      </w:r>
      <w:r>
        <w:t xml:space="preserve"> rob</w:t>
      </w:r>
      <w:r>
        <w:t>oty budowlane.</w:t>
      </w:r>
    </w:p>
    <w:p w:rsidR="00000000" w:rsidRDefault="00227D8F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2. Przedmiot zamówienia obejmuje wykonanie : 2.1. Przebudowa instalacji elektrycznej wewnętrznej przewodami kabelkowymi w rurach winidurowych . Łączna długość przewodów kab</w:t>
      </w:r>
      <w:r>
        <w:t>elkowych YDY 5x10 i YAKY 4x2,5 i 3x2,5 - 600 m. Oprawy zdemontowane i ponownie wbudowane w poszczególnych pomieszczeniach. Wyłączniki i gniazda zastosować nowe. 2.2. Przygotowanie podłoża i malowanie ścian i sufitów farbami emulsyjnymi i olejnymi. Farba em</w:t>
      </w:r>
      <w:r>
        <w:t xml:space="preserve">ulsyjna w kolorze białym, sufity i w kolorze półpełnym ściany. Ilość pomieszczeń : parter: - 3 </w:t>
      </w:r>
      <w:r>
        <w:lastRenderedPageBreak/>
        <w:t>klasopracownie i korytarze, I piętro: 4 klasopracownie i korytarze z klatką schodową. 2.3. Przygotowanie podłoży i montaż wykładzin podłogowych z tworzyw sztuczn</w:t>
      </w:r>
      <w:r>
        <w:t>ych . Wykładzina elastyczna wielowarstwowa z przezroczystą warstwą użytkową z atestem , dostosowana do pomieszczeń szkolnych. Wykładzina łączona na gorąco spawem. Cokolik z wykładziny wywinięty na ścianę na wys. 10 cm. Wykładzina w 4 klasopracowniach o wym</w:t>
      </w:r>
      <w:r>
        <w:t>. 8,55x5,97; 6,38x6,25; 6,36x6,25; 8,xx5,94 2,35x34,0..</w:t>
      </w:r>
    </w:p>
    <w:p w:rsidR="00000000" w:rsidRDefault="00227D8F">
      <w:pPr>
        <w:pStyle w:val="NormalnyWeb"/>
      </w:pPr>
      <w:r>
        <w:rPr>
          <w:b/>
          <w:bCs/>
        </w:rPr>
        <w:t>II.1.5) przewiduje się udzielenie zamówień uzupełniających:</w:t>
      </w:r>
    </w:p>
    <w:p w:rsidR="00000000" w:rsidRDefault="00227D8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Określenie przedmiotu oraz wielkości lub zakresu zamówień uzupełniających</w:t>
      </w:r>
    </w:p>
    <w:p w:rsidR="00000000" w:rsidRDefault="00227D8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Roboty tego samego rodzaju tj. przebudowa instalacji elektrycznej </w:t>
      </w:r>
      <w:r>
        <w:rPr>
          <w:rFonts w:eastAsia="Times New Roman"/>
        </w:rPr>
        <w:t>o takich samych parametrach, roboty remontowe po wykonanych robotach elektrycznych</w:t>
      </w:r>
    </w:p>
    <w:p w:rsidR="00000000" w:rsidRDefault="00227D8F">
      <w:pPr>
        <w:pStyle w:val="NormalnyWeb"/>
      </w:pPr>
      <w:r>
        <w:rPr>
          <w:b/>
          <w:bCs/>
        </w:rPr>
        <w:t>II.1.6) Wspólny Słownik Zamówień (CPV):</w:t>
      </w:r>
      <w:r>
        <w:t xml:space="preserve"> 45.31.00.00-3, 45.44.00.00-3.</w:t>
      </w:r>
    </w:p>
    <w:p w:rsidR="00000000" w:rsidRDefault="00227D8F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000000" w:rsidRDefault="00227D8F">
      <w:pPr>
        <w:pStyle w:val="NormalnyWeb"/>
      </w:pPr>
      <w:r>
        <w:rPr>
          <w:b/>
          <w:bCs/>
        </w:rPr>
        <w:t>II.1.8) Czy dopuszcza się złożenie oferty wa</w:t>
      </w:r>
      <w:r>
        <w:rPr>
          <w:b/>
          <w:bCs/>
        </w:rPr>
        <w:t>riantowej:</w:t>
      </w:r>
      <w:r>
        <w:t xml:space="preserve"> nie.</w:t>
      </w:r>
    </w:p>
    <w:p w:rsidR="00000000" w:rsidRDefault="00227D8F">
      <w:pPr>
        <w:rPr>
          <w:rFonts w:eastAsia="Times New Roman"/>
        </w:rPr>
      </w:pPr>
    </w:p>
    <w:p w:rsidR="00000000" w:rsidRDefault="00227D8F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Zakończenie: 25.08.2015.</w:t>
      </w:r>
    </w:p>
    <w:p w:rsidR="00000000" w:rsidRDefault="00227D8F">
      <w:pPr>
        <w:pStyle w:val="khtitle"/>
      </w:pPr>
      <w:r>
        <w:t>SEKCJA III: INFORMACJE O CHARAKTERZE PRAWNYM, EKONOMICZNYM, FINANSOWYM I TECHNICZNYM</w:t>
      </w:r>
    </w:p>
    <w:p w:rsidR="00000000" w:rsidRDefault="00227D8F">
      <w:pPr>
        <w:pStyle w:val="NormalnyWeb"/>
      </w:pPr>
      <w:r>
        <w:rPr>
          <w:b/>
          <w:bCs/>
        </w:rPr>
        <w:t>III.1) WADIUM</w:t>
      </w:r>
    </w:p>
    <w:p w:rsidR="00000000" w:rsidRDefault="00227D8F">
      <w:pPr>
        <w:pStyle w:val="NormalnyWeb"/>
      </w:pPr>
      <w:r>
        <w:rPr>
          <w:b/>
          <w:bCs/>
        </w:rPr>
        <w:t>Informacja na temat wadium:</w:t>
      </w:r>
      <w:r>
        <w:t xml:space="preserve"> </w:t>
      </w:r>
      <w:r>
        <w:t>Wadium w wys. 2 500,00 zł słownie: dwa tysiące pięćset złotych</w:t>
      </w:r>
    </w:p>
    <w:p w:rsidR="00000000" w:rsidRDefault="00227D8F">
      <w:pPr>
        <w:pStyle w:val="NormalnyWeb"/>
      </w:pPr>
      <w:r>
        <w:rPr>
          <w:b/>
          <w:bCs/>
        </w:rPr>
        <w:t>III.2) ZALICZKI</w:t>
      </w:r>
    </w:p>
    <w:p w:rsidR="00000000" w:rsidRDefault="00227D8F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000000" w:rsidRDefault="00227D8F">
      <w:pPr>
        <w:pStyle w:val="NormalnyWeb"/>
        <w:numPr>
          <w:ilvl w:val="0"/>
          <w:numId w:val="3"/>
        </w:numPr>
      </w:pPr>
      <w:r>
        <w:rPr>
          <w:b/>
          <w:bCs/>
        </w:rPr>
        <w:t>III. 3.1) Uprawnienia do wykonywania określonej działalności lub czynności, je</w:t>
      </w:r>
      <w:r>
        <w:rPr>
          <w:b/>
          <w:bCs/>
        </w:rPr>
        <w:t>żeli przepisy prawa nakładają obowiązek ich posiadania</w:t>
      </w:r>
    </w:p>
    <w:p w:rsidR="00000000" w:rsidRDefault="00227D8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27D8F">
      <w:pPr>
        <w:pStyle w:val="NormalnyWeb"/>
        <w:numPr>
          <w:ilvl w:val="1"/>
          <w:numId w:val="3"/>
        </w:numPr>
      </w:pPr>
      <w:r>
        <w:lastRenderedPageBreak/>
        <w:t xml:space="preserve">Ocena spełnienia warunku zostanie dokonana na podstawie; - oświadczenia Wykonawcy o spełnianiu warunków udziału w postępowaniu określonych w art. </w:t>
      </w:r>
      <w:r>
        <w:t>22 ust. 1 ustawy Prawo zamówień publicznych</w:t>
      </w:r>
    </w:p>
    <w:p w:rsidR="00000000" w:rsidRDefault="00227D8F">
      <w:pPr>
        <w:pStyle w:val="NormalnyWeb"/>
        <w:numPr>
          <w:ilvl w:val="0"/>
          <w:numId w:val="3"/>
        </w:numPr>
      </w:pPr>
      <w:r>
        <w:rPr>
          <w:b/>
          <w:bCs/>
        </w:rPr>
        <w:t>III.3.2) Wiedza i doświadczenie</w:t>
      </w:r>
    </w:p>
    <w:p w:rsidR="00000000" w:rsidRDefault="00227D8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27D8F">
      <w:pPr>
        <w:pStyle w:val="NormalnyWeb"/>
        <w:numPr>
          <w:ilvl w:val="1"/>
          <w:numId w:val="3"/>
        </w:numPr>
      </w:pPr>
      <w:r>
        <w:t>Ocena spełnienia w/w warunku zostanie dokonana na podstawie: -oświadczenia Wykonawcy o spełnianiu warunków udziału w postępow</w:t>
      </w:r>
      <w:r>
        <w:t>aniu określonych w art. 22 ust. 1 ustawy Prawo zamówień publicznych</w:t>
      </w:r>
    </w:p>
    <w:p w:rsidR="00000000" w:rsidRDefault="00227D8F">
      <w:pPr>
        <w:pStyle w:val="NormalnyWeb"/>
        <w:numPr>
          <w:ilvl w:val="0"/>
          <w:numId w:val="3"/>
        </w:numPr>
      </w:pPr>
      <w:r>
        <w:rPr>
          <w:b/>
          <w:bCs/>
        </w:rPr>
        <w:t>III.3.3) Potencjał techniczny</w:t>
      </w:r>
    </w:p>
    <w:p w:rsidR="00000000" w:rsidRDefault="00227D8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27D8F">
      <w:pPr>
        <w:pStyle w:val="NormalnyWeb"/>
        <w:numPr>
          <w:ilvl w:val="1"/>
          <w:numId w:val="3"/>
        </w:numPr>
      </w:pPr>
      <w:r>
        <w:t>Ocena spełnienia w/w warunku zostanie dokonana na podstawie: -oświadczenia Wykonawcy o spełnianiu warun</w:t>
      </w:r>
      <w:r>
        <w:t>ków udziału w postępowaniu określonych w art. 22 ust. 1 ustawy Prawo zamówień publicznych</w:t>
      </w:r>
    </w:p>
    <w:p w:rsidR="00000000" w:rsidRDefault="00227D8F">
      <w:pPr>
        <w:pStyle w:val="NormalnyWeb"/>
        <w:numPr>
          <w:ilvl w:val="0"/>
          <w:numId w:val="3"/>
        </w:numPr>
      </w:pPr>
      <w:r>
        <w:rPr>
          <w:b/>
          <w:bCs/>
        </w:rPr>
        <w:t>III.3.4) Osoby zdolne do wykonania zamówienia</w:t>
      </w:r>
    </w:p>
    <w:p w:rsidR="00000000" w:rsidRDefault="00227D8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27D8F">
      <w:pPr>
        <w:pStyle w:val="NormalnyWeb"/>
        <w:numPr>
          <w:ilvl w:val="1"/>
          <w:numId w:val="3"/>
        </w:numPr>
      </w:pPr>
      <w:r>
        <w:t>Ocena spełnienia w/w warunku zostanie dokonana na podstawie: -ośw</w:t>
      </w:r>
      <w:r>
        <w:t>iadczenia Wykonawcy o spełnianiu warunków udziału w postępowaniu określonych w art. 22 ust. 1 ustawy Prawo zamówień publicznych -potwierdzenia dysponowania co najmniej 1 osobą zdolną do wykonania zamówienia, tj: a) osobą posiadającą uprawnienia budowlane w</w:t>
      </w:r>
      <w:r>
        <w:t>ydane na podstawie aktualnie obowiązujących przepisów Prawa budowlanego lub inne uprawnienia wydane na podstawie wcześniej obowiązujących przepisów, których zakres uprawnia do pełnienia funkcji kierownika robót budowlanych .</w:t>
      </w:r>
    </w:p>
    <w:p w:rsidR="00000000" w:rsidRDefault="00227D8F">
      <w:pPr>
        <w:pStyle w:val="NormalnyWeb"/>
        <w:numPr>
          <w:ilvl w:val="0"/>
          <w:numId w:val="3"/>
        </w:numPr>
      </w:pPr>
      <w:r>
        <w:rPr>
          <w:b/>
          <w:bCs/>
        </w:rPr>
        <w:t>III.3.5) Sytuacja ekonomiczna i</w:t>
      </w:r>
      <w:r>
        <w:rPr>
          <w:b/>
          <w:bCs/>
        </w:rPr>
        <w:t xml:space="preserve"> finansowa</w:t>
      </w:r>
    </w:p>
    <w:p w:rsidR="00000000" w:rsidRDefault="00227D8F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227D8F">
      <w:pPr>
        <w:pStyle w:val="NormalnyWeb"/>
        <w:numPr>
          <w:ilvl w:val="1"/>
          <w:numId w:val="3"/>
        </w:numPr>
      </w:pPr>
      <w:r>
        <w:t>Ocena spełnienia w/w warunku zostanie dokonana na podstawie: -oświadczenia Wykonawcy o spełnianiu warunków udziału w postępowaniu określonych w art. 22 ust. 1 ustawy Prawo zamówień publiczny</w:t>
      </w:r>
      <w:r>
        <w:t>ch</w:t>
      </w:r>
    </w:p>
    <w:p w:rsidR="00000000" w:rsidRDefault="00227D8F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0000" w:rsidRDefault="00227D8F">
      <w:pPr>
        <w:pStyle w:val="NormalnyWeb"/>
      </w:pPr>
      <w:r>
        <w:rPr>
          <w:b/>
          <w:bCs/>
        </w:rPr>
        <w:t>III.4.1) W zakresie wykazania spełniani</w:t>
      </w:r>
      <w:r>
        <w:rPr>
          <w:b/>
          <w:bCs/>
        </w:rPr>
        <w:t>a przez wykonawcę warunków, o których mowa w art. 22 ust. 1 ustawy, oprócz oświadczenia o spełnianiu warunków udziału w postępowaniu należy przedłożyć:</w:t>
      </w:r>
    </w:p>
    <w:p w:rsidR="00000000" w:rsidRDefault="00227D8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lastRenderedPageBreak/>
        <w:t>potwierdzenie posiadania uprawnień do wykonywania określonej działalności lub czynności, jeżeli przepisy</w:t>
      </w:r>
      <w:r>
        <w:rPr>
          <w:rFonts w:eastAsia="Times New Roman"/>
        </w:rPr>
        <w:t xml:space="preserve"> prawa nakładają obowiązek ich posiadania, w szczególności koncesje, zezwolenia lub licencje;</w:t>
      </w:r>
    </w:p>
    <w:p w:rsidR="00000000" w:rsidRDefault="00227D8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wykaz osób, które będą uczestniczyć w wykonywaniu zamówienia, w szczególności odpowiedzialnych za świadczenie usług, kontrolę jakości lub kierowanie robotami budo</w:t>
      </w:r>
      <w:r>
        <w:rPr>
          <w:rFonts w:eastAsia="Times New Roman"/>
        </w:rPr>
        <w:t>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00000" w:rsidRDefault="00227D8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oświadczenie, </w:t>
      </w:r>
      <w:r>
        <w:rPr>
          <w:rFonts w:eastAsia="Times New Roman"/>
        </w:rPr>
        <w:t>że osoby, które będą uczestniczyć w wykonywaniu zamówienia, posiadają wymagane uprawnienia, jeżeli ustawy nakładają obowiązek posiadania takich uprawnień;</w:t>
      </w:r>
    </w:p>
    <w:p w:rsidR="00000000" w:rsidRDefault="00227D8F">
      <w:pPr>
        <w:pStyle w:val="NormalnyWeb"/>
      </w:pPr>
      <w:r>
        <w:rPr>
          <w:b/>
          <w:bCs/>
        </w:rPr>
        <w:t>III.4.2) W zakresie potwierdzenia niepodlegania wykluczeniu na podstawie art. 24 ust. 1 ustawy, należ</w:t>
      </w:r>
      <w:r>
        <w:rPr>
          <w:b/>
          <w:bCs/>
        </w:rPr>
        <w:t>y przedłożyć:</w:t>
      </w:r>
    </w:p>
    <w:p w:rsidR="00000000" w:rsidRDefault="00227D8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oświadczenie o braku podstaw do wykluczenia;</w:t>
      </w:r>
    </w:p>
    <w:p w:rsidR="00000000" w:rsidRDefault="00227D8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</w:t>
      </w:r>
      <w:r>
        <w:rPr>
          <w:rFonts w:eastAsia="Times New Roman"/>
        </w:rPr>
        <w:t>y, wystawiony nie wcześniej niż 6 miesięcy przed upływem terminu składania wniosków o dopuszczenie do udziału w postępowaniu o udzielenie zamówienia albo składania ofert;</w:t>
      </w:r>
    </w:p>
    <w:p w:rsidR="00000000" w:rsidRDefault="00227D8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naczelnika urzędu skarbowego potwierdzające, że wyk</w:t>
      </w:r>
      <w:r>
        <w:rPr>
          <w:rFonts w:eastAsia="Times New Roman"/>
        </w:rPr>
        <w:t>onawca nie zalega z opłacaniem podatków, lub zaświadczenie, że uzyskał przewidziane prawem zwolnienie, odroczenie lub rozłożenie na raty zaległych płatności lub wstrzymanie w całości wykonania decyzji właściwego organu - wystawione nie wcześniej niż 3 mies</w:t>
      </w:r>
      <w:r>
        <w:rPr>
          <w:rFonts w:eastAsia="Times New Roman"/>
        </w:rPr>
        <w:t>iące przed upływem terminu składania wniosków o dopuszczenie do udziału w postępowaniu o udzielenie zamówienia albo składania ofert;</w:t>
      </w:r>
    </w:p>
    <w:p w:rsidR="00000000" w:rsidRDefault="00227D8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oddziału Zakładu Ubezpieczeń Społecznych lub Kasy Rolniczego Ubezpieczenia Społecznego po</w:t>
      </w:r>
      <w:r>
        <w:rPr>
          <w:rFonts w:eastAsia="Times New Roman"/>
        </w:rPr>
        <w:t>twierdzające, że wykonawca nie zalega z opłacaniem składek na ubezpieczenia zdrowotne i społeczne, lub potwierdzenie, że uzyskał przewidziane prawem zwolnienie, odroczenie lub rozłożenie na raty zaległych płatności lub wstrzymanie w całości wykonania decyz</w:t>
      </w:r>
      <w:r>
        <w:rPr>
          <w:rFonts w:eastAsia="Times New Roman"/>
        </w:rPr>
        <w:t>ji właściwego organu - wystawione nie wcześniej niż 3 miesiące przed upływem terminu składania wniosków o dopuszczenie do udziału w postępowaniu o udzielenie zamówienia albo składania ofert;</w:t>
      </w:r>
    </w:p>
    <w:p w:rsidR="00000000" w:rsidRDefault="00227D8F">
      <w:pPr>
        <w:pStyle w:val="bold"/>
      </w:pPr>
      <w:r>
        <w:t>III.4.3) Dokumenty podmiotów zagranicznych</w:t>
      </w:r>
    </w:p>
    <w:p w:rsidR="00000000" w:rsidRDefault="00227D8F">
      <w:pPr>
        <w:pStyle w:val="bold"/>
      </w:pPr>
      <w:r>
        <w:t>Jeżeli wykonawca ma si</w:t>
      </w:r>
      <w:r>
        <w:t>edzibę lub miejsce zamieszkania poza terytorium Rzeczypospolitej Polskiej, przedkłada:</w:t>
      </w:r>
    </w:p>
    <w:p w:rsidR="00000000" w:rsidRDefault="00227D8F">
      <w:pPr>
        <w:pStyle w:val="bold"/>
      </w:pPr>
      <w:r>
        <w:lastRenderedPageBreak/>
        <w:t>III.4.3.1) dokument wystawiony w kraju, w którym ma siedzibę lub miejsce zamieszkania potwierdzający, że:</w:t>
      </w:r>
    </w:p>
    <w:p w:rsidR="00000000" w:rsidRDefault="00227D8F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otwarto jego likwidacji ani nie ogłoszono upadłości - wysta</w:t>
      </w:r>
      <w:r>
        <w:rPr>
          <w:rFonts w:eastAsia="Times New Roman"/>
        </w:rPr>
        <w:t>wiony nie wcześniej niż 6 miesięcy przed upływem terminu składania wniosków o dopuszczenie do udziału w postępowaniu o udzielenie zamówienia albo składania ofert;</w:t>
      </w:r>
    </w:p>
    <w:p w:rsidR="00000000" w:rsidRDefault="00227D8F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zalega z uiszczaniem podatków, opłat, składek na ubezpieczenie społeczne i zdrowotne albo</w:t>
      </w:r>
      <w:r>
        <w:rPr>
          <w:rFonts w:eastAsia="Times New Roman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</w:t>
      </w:r>
      <w:r>
        <w:rPr>
          <w:rFonts w:eastAsia="Times New Roman"/>
        </w:rPr>
        <w:t>e do udziału w postępowaniu o udzielenie zamówienia albo składania ofert;</w:t>
      </w:r>
    </w:p>
    <w:p w:rsidR="00000000" w:rsidRDefault="00227D8F">
      <w:pPr>
        <w:pStyle w:val="bold"/>
      </w:pPr>
      <w:r>
        <w:t>III.4.4) Dokumenty dotyczące przynależności do tej samej grupy kapitałowej</w:t>
      </w:r>
    </w:p>
    <w:p w:rsidR="00000000" w:rsidRDefault="00227D8F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lista podmiotów należących do tej samej grupy kapitałowej w rozumieniu ustawy z dnia 16 lutego 2007 r. o oc</w:t>
      </w:r>
      <w:r>
        <w:rPr>
          <w:rFonts w:eastAsia="Times New Roman"/>
        </w:rPr>
        <w:t>hronie konkurencji i konsumentów albo informacji o tym, że nie należy do grupy kapitałowej;</w:t>
      </w:r>
    </w:p>
    <w:p w:rsidR="00000000" w:rsidRDefault="00227D8F">
      <w:pPr>
        <w:pStyle w:val="khtitle"/>
      </w:pPr>
      <w:r>
        <w:t>SEKCJA IV: PROCEDURA</w:t>
      </w:r>
    </w:p>
    <w:p w:rsidR="00000000" w:rsidRDefault="00227D8F">
      <w:pPr>
        <w:pStyle w:val="NormalnyWeb"/>
      </w:pPr>
      <w:r>
        <w:rPr>
          <w:b/>
          <w:bCs/>
        </w:rPr>
        <w:t>IV.1) TRYB UDZIELENIA ZAMÓWIENIA</w:t>
      </w:r>
    </w:p>
    <w:p w:rsidR="00000000" w:rsidRDefault="00227D8F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00000" w:rsidRDefault="00227D8F">
      <w:pPr>
        <w:pStyle w:val="NormalnyWeb"/>
      </w:pPr>
      <w:r>
        <w:rPr>
          <w:b/>
          <w:bCs/>
        </w:rPr>
        <w:t>IV.2) KRYTERIA OCENY OFERT</w:t>
      </w:r>
    </w:p>
    <w:p w:rsidR="00000000" w:rsidRDefault="00227D8F">
      <w:pPr>
        <w:pStyle w:val="NormalnyWeb"/>
      </w:pPr>
      <w:r>
        <w:rPr>
          <w:b/>
          <w:bCs/>
        </w:rPr>
        <w:t>IV.2.1) Kryteria oceny</w:t>
      </w:r>
      <w:r>
        <w:rPr>
          <w:b/>
          <w:bCs/>
        </w:rPr>
        <w:t xml:space="preserve"> ofert: </w:t>
      </w:r>
      <w:r>
        <w:t>cena oraz inne kryteria związane z przedmiotem zamówienia:</w:t>
      </w:r>
    </w:p>
    <w:p w:rsidR="00000000" w:rsidRDefault="00227D8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1 - Cena - 95</w:t>
      </w:r>
    </w:p>
    <w:p w:rsidR="00000000" w:rsidRDefault="00227D8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2 - Termin wykonania robót - 5</w:t>
      </w:r>
    </w:p>
    <w:p w:rsidR="00000000" w:rsidRDefault="00227D8F">
      <w:pPr>
        <w:pStyle w:val="NormalnyWeb"/>
      </w:pPr>
      <w:r>
        <w:rPr>
          <w:b/>
          <w:bCs/>
        </w:rPr>
        <w:t>IV.3) ZMIANA UMOWY</w:t>
      </w:r>
    </w:p>
    <w:p w:rsidR="00000000" w:rsidRDefault="00227D8F">
      <w:pPr>
        <w:pStyle w:val="NormalnyWeb"/>
      </w:pPr>
      <w:r>
        <w:rPr>
          <w:b/>
          <w:bCs/>
        </w:rPr>
        <w:t>przewiduje się istotne zmiany postanowień zawartej umowy w stosunku do treści oferty, na podstawie której dokonano wyboru wyk</w:t>
      </w:r>
      <w:r>
        <w:rPr>
          <w:b/>
          <w:bCs/>
        </w:rPr>
        <w:t xml:space="preserve">onawcy: </w:t>
      </w:r>
    </w:p>
    <w:p w:rsidR="00000000" w:rsidRDefault="00227D8F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000000" w:rsidRDefault="00227D8F">
      <w:pPr>
        <w:pStyle w:val="NormalnyWeb"/>
      </w:pPr>
      <w:r>
        <w:lastRenderedPageBreak/>
        <w:t xml:space="preserve">Zakazuje się istotnych zmian postanowień zawartej umowy w stosunku do treści oferty, na podstawie której dokonano wyboru wykonawcy, za wyjątkiem następujących sytuacji: a) </w:t>
      </w:r>
      <w:r>
        <w:t>w przypadku zaniechania produkcji poszczególnych elementów przedmiotu umowy skutkujących niemożliwością świadczenia, b) zmiany osobowe Wykonawcy lub Zamawiającego (przy czym zmiana osoby wykonującej umowę możliwa jest przy zachowaniu wymagań określonych pr</w:t>
      </w:r>
      <w:r>
        <w:t>zez Zamawiającego w SIWZ), c) w przypadku dokonania robót zamiennych - roboty budowlane mieszczące się w opisie przedmiotu zamówienia, polegające na wykonaniu robót budowlanych dotyczących obiektów budowlanych objętych zakresem umowy, ale o innym charakter</w:t>
      </w:r>
      <w:r>
        <w:t>ze niż pierwotnie planowano, możliwe do rozliczenia w ramach zawartej umowy d) w przypadku wystąpienia innych okoliczności niezależnych od woli stron, których nie można było przewidzieć, a w wyniku których spełnienie świadczenia w terminie określonym w umo</w:t>
      </w:r>
      <w:r>
        <w:t>wie okazało się niemożliwe lub znacznie utrudnione, e) zmiany podwykonawców f) zmiany terminu realizacji zamówienia, g) zmiany harmonogramu finansowo-rzeczowego. Warunkiem dokonania zmian jest zachowanie następujących warunków: - zainicjowanie zmiany warun</w:t>
      </w:r>
      <w:r>
        <w:t>ków przez Zamawiającego bądź Wykonawcę poprzez złożenie pisemnego wniosku w sprawie proponowanej zmiany - przedstawienie opisu proponowanej zmiany, - akceptacji zmiany przez obie strony umowy.</w:t>
      </w:r>
    </w:p>
    <w:p w:rsidR="00000000" w:rsidRDefault="00227D8F">
      <w:pPr>
        <w:pStyle w:val="NormalnyWeb"/>
      </w:pPr>
      <w:r>
        <w:rPr>
          <w:b/>
          <w:bCs/>
        </w:rPr>
        <w:t>IV.4) INFORMACJE ADMINISTRACYJNE</w:t>
      </w:r>
    </w:p>
    <w:p w:rsidR="00000000" w:rsidRDefault="00227D8F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</w:t>
      </w:r>
      <w:r>
        <w:rPr>
          <w:b/>
          <w:bCs/>
        </w:rPr>
        <w:t>wej, na której jest dostępna specyfikacja istotnych warunków zamówienia:</w:t>
      </w:r>
      <w:r>
        <w:t xml:space="preserve"> www.olszanica.pl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Urząd Gminy Olszanica, 38-722 Olszanica 81.</w:t>
      </w:r>
    </w:p>
    <w:p w:rsidR="00000000" w:rsidRDefault="00227D8F">
      <w:pPr>
        <w:pStyle w:val="NormalnyWeb"/>
      </w:pPr>
      <w:r>
        <w:rPr>
          <w:b/>
          <w:bCs/>
        </w:rPr>
        <w:t xml:space="preserve">IV.4.4) Termin składania wniosków o dopuszczenie do </w:t>
      </w:r>
      <w:r>
        <w:rPr>
          <w:b/>
          <w:bCs/>
        </w:rPr>
        <w:t>udziału w postępowaniu lub ofert:</w:t>
      </w:r>
      <w:r>
        <w:t xml:space="preserve"> 06.07.2015 godzina 10:00, miejsce: Urząd gminy Olszanica, 38-722 Olszanica 81 sekretariat - pokój nr 22.</w:t>
      </w:r>
    </w:p>
    <w:p w:rsidR="00000000" w:rsidRDefault="00227D8F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000000" w:rsidRDefault="00227D8F">
      <w:pPr>
        <w:pStyle w:val="NormalnyWeb"/>
      </w:pPr>
      <w:r>
        <w:rPr>
          <w:b/>
          <w:bCs/>
        </w:rPr>
        <w:t>IV.4.17) Czy przewiduj</w:t>
      </w:r>
      <w:r>
        <w:rPr>
          <w:b/>
          <w:bCs/>
        </w:rPr>
        <w:t>e się unieważnienie postępowania o udzielenie zamówienia, w przypadku nieprzyznania środków pochodzących z budżetu Unii Europejskiej oraz niepodlegających zwrotowi środków z pomocy udzielonej przez państwa członkowskie Europejskiego Porozumienia o Wolnym H</w:t>
      </w:r>
      <w:r>
        <w:rPr>
          <w:b/>
          <w:bCs/>
        </w:rPr>
        <w:t xml:space="preserve">andlu (EFTA), które miały być przeznaczone na sfinansowanie całości lub części zamówienia: </w:t>
      </w:r>
      <w:r>
        <w:t>nie</w:t>
      </w:r>
    </w:p>
    <w:p w:rsidR="00000000" w:rsidRDefault="00227D8F">
      <w:pPr>
        <w:rPr>
          <w:rFonts w:eastAsia="Times New Roman"/>
        </w:rPr>
      </w:pPr>
    </w:p>
    <w:p w:rsidR="00227D8F" w:rsidRDefault="00227D8F">
      <w:pPr>
        <w:spacing w:after="240"/>
        <w:rPr>
          <w:rFonts w:eastAsia="Times New Roman"/>
        </w:rPr>
      </w:pPr>
    </w:p>
    <w:sectPr w:rsidR="0022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3F2"/>
    <w:multiLevelType w:val="multilevel"/>
    <w:tmpl w:val="977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1CCD"/>
    <w:multiLevelType w:val="multilevel"/>
    <w:tmpl w:val="43D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22307"/>
    <w:multiLevelType w:val="multilevel"/>
    <w:tmpl w:val="EB5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14075"/>
    <w:multiLevelType w:val="multilevel"/>
    <w:tmpl w:val="058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36665"/>
    <w:multiLevelType w:val="multilevel"/>
    <w:tmpl w:val="1A5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3612E"/>
    <w:multiLevelType w:val="multilevel"/>
    <w:tmpl w:val="C01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50305"/>
    <w:multiLevelType w:val="multilevel"/>
    <w:tmpl w:val="2C2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757FB9"/>
    <w:multiLevelType w:val="multilevel"/>
    <w:tmpl w:val="53D4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4EDD"/>
    <w:rsid w:val="00227D8F"/>
    <w:rsid w:val="00A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4E64AED-EBF1-45C3-9242-F241D4C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  <w:style w:type="paragraph" w:customStyle="1" w:styleId="bold">
    <w:name w:val="bold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9366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a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2</cp:revision>
  <dcterms:created xsi:type="dcterms:W3CDTF">2015-06-19T06:54:00Z</dcterms:created>
  <dcterms:modified xsi:type="dcterms:W3CDTF">2015-06-19T06:54:00Z</dcterms:modified>
</cp:coreProperties>
</file>